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C09DFA" w14:textId="4293AABE" w:rsidR="00BE562F" w:rsidRPr="0016536B" w:rsidRDefault="00BE562F" w:rsidP="00BE562F">
      <w:pPr>
        <w:pStyle w:val="Ttulo4"/>
        <w:jc w:val="center"/>
        <w:rPr>
          <w:rFonts w:cs="Arial"/>
          <w:sz w:val="28"/>
        </w:rPr>
      </w:pPr>
      <w:r w:rsidRPr="0016536B">
        <w:rPr>
          <w:rFonts w:cs="Arial"/>
          <w:sz w:val="28"/>
        </w:rPr>
        <w:t>MEMORIA DESCRIPTIVA</w:t>
      </w:r>
    </w:p>
    <w:p w14:paraId="0E79382B" w14:textId="77777777" w:rsidR="00BE562F" w:rsidRPr="0016536B" w:rsidRDefault="00BE562F" w:rsidP="00BE562F">
      <w:pPr>
        <w:jc w:val="both"/>
        <w:rPr>
          <w:rFonts w:ascii="Arial" w:hAnsi="Arial" w:cs="Arial"/>
          <w:sz w:val="28"/>
        </w:rPr>
      </w:pPr>
    </w:p>
    <w:p w14:paraId="5B6C93E0" w14:textId="77777777" w:rsidR="00BE562F" w:rsidRPr="0016536B" w:rsidRDefault="00BE562F" w:rsidP="00BE562F">
      <w:pPr>
        <w:jc w:val="center"/>
        <w:rPr>
          <w:rFonts w:ascii="Arial" w:hAnsi="Arial" w:cs="Arial"/>
          <w:b/>
          <w:sz w:val="28"/>
        </w:rPr>
      </w:pPr>
    </w:p>
    <w:p w14:paraId="6F71D270" w14:textId="31127AA7" w:rsidR="00BE562F" w:rsidRPr="0016536B" w:rsidRDefault="00BE562F" w:rsidP="00BE562F">
      <w:pPr>
        <w:jc w:val="center"/>
        <w:rPr>
          <w:rFonts w:ascii="Arial" w:hAnsi="Arial" w:cs="Arial"/>
          <w:b/>
          <w:sz w:val="26"/>
          <w:szCs w:val="26"/>
        </w:rPr>
      </w:pPr>
    </w:p>
    <w:p w14:paraId="7CA2F943" w14:textId="1C02522C" w:rsidR="00BE562F" w:rsidRDefault="00523AF2" w:rsidP="00BE562F">
      <w:pPr>
        <w:jc w:val="center"/>
        <w:rPr>
          <w:rFonts w:ascii="Arial" w:hAnsi="Arial" w:cs="Arial"/>
          <w:b/>
          <w:sz w:val="26"/>
          <w:szCs w:val="26"/>
        </w:rPr>
      </w:pPr>
      <w:r>
        <w:rPr>
          <w:rFonts w:ascii="Arial" w:hAnsi="Arial" w:cs="Arial"/>
          <w:b/>
          <w:sz w:val="26"/>
          <w:szCs w:val="26"/>
        </w:rPr>
        <w:t>PLANEAMIENTO INTEGRAL</w:t>
      </w:r>
      <w:r w:rsidR="00BE562F" w:rsidRPr="0016536B">
        <w:rPr>
          <w:rFonts w:ascii="Arial" w:hAnsi="Arial" w:cs="Arial"/>
          <w:b/>
          <w:sz w:val="26"/>
          <w:szCs w:val="26"/>
        </w:rPr>
        <w:t xml:space="preserve">, </w:t>
      </w:r>
      <w:r>
        <w:rPr>
          <w:rFonts w:ascii="Arial" w:hAnsi="Arial" w:cs="Arial"/>
          <w:b/>
          <w:sz w:val="26"/>
          <w:szCs w:val="26"/>
        </w:rPr>
        <w:t>DE ZONA DE TRATAMIENTO ESTRATEGICO ZTE</w:t>
      </w:r>
      <w:r w:rsidR="0071086F">
        <w:rPr>
          <w:rFonts w:ascii="Arial" w:hAnsi="Arial" w:cs="Arial"/>
          <w:b/>
          <w:sz w:val="26"/>
          <w:szCs w:val="26"/>
        </w:rPr>
        <w:t xml:space="preserve"> </w:t>
      </w:r>
      <w:r w:rsidR="00BE562F" w:rsidRPr="0016536B">
        <w:rPr>
          <w:rFonts w:ascii="Arial" w:hAnsi="Arial" w:cs="Arial"/>
          <w:b/>
          <w:sz w:val="26"/>
          <w:szCs w:val="26"/>
        </w:rPr>
        <w:t xml:space="preserve">A RESIDENCIAL DE DENSIDAD MEDIA RDM </w:t>
      </w:r>
    </w:p>
    <w:p w14:paraId="201720A0" w14:textId="324B6E45" w:rsidR="00C26171" w:rsidRDefault="00C26171" w:rsidP="00BE562F">
      <w:pPr>
        <w:jc w:val="center"/>
        <w:rPr>
          <w:rFonts w:ascii="Arial" w:hAnsi="Arial" w:cs="Arial"/>
          <w:b/>
          <w:sz w:val="26"/>
          <w:szCs w:val="26"/>
        </w:rPr>
      </w:pPr>
    </w:p>
    <w:p w14:paraId="12D2263C" w14:textId="2311851E" w:rsidR="00C26171" w:rsidRDefault="00C26171" w:rsidP="00BE562F">
      <w:pPr>
        <w:jc w:val="center"/>
        <w:rPr>
          <w:rFonts w:ascii="Arial" w:hAnsi="Arial" w:cs="Arial"/>
          <w:b/>
          <w:sz w:val="26"/>
          <w:szCs w:val="26"/>
        </w:rPr>
      </w:pPr>
    </w:p>
    <w:p w14:paraId="722CA803" w14:textId="36366C4F" w:rsidR="00C26171" w:rsidRDefault="00C26171" w:rsidP="00BE562F">
      <w:pPr>
        <w:jc w:val="center"/>
        <w:rPr>
          <w:rFonts w:ascii="Arial" w:hAnsi="Arial" w:cs="Arial"/>
          <w:b/>
          <w:sz w:val="26"/>
          <w:szCs w:val="26"/>
        </w:rPr>
      </w:pPr>
    </w:p>
    <w:p w14:paraId="60E5D7DB" w14:textId="6C96DF7F" w:rsidR="00C26171" w:rsidRDefault="00C26171" w:rsidP="00BE562F">
      <w:pPr>
        <w:jc w:val="center"/>
        <w:rPr>
          <w:rFonts w:ascii="Arial" w:hAnsi="Arial" w:cs="Arial"/>
          <w:b/>
          <w:sz w:val="26"/>
          <w:szCs w:val="26"/>
        </w:rPr>
      </w:pPr>
    </w:p>
    <w:p w14:paraId="7308FD66" w14:textId="77777777" w:rsidR="00C26171" w:rsidRDefault="00C26171" w:rsidP="00BE562F">
      <w:pPr>
        <w:jc w:val="center"/>
        <w:rPr>
          <w:rFonts w:ascii="Arial" w:hAnsi="Arial" w:cs="Arial"/>
          <w:b/>
          <w:sz w:val="26"/>
          <w:szCs w:val="26"/>
        </w:rPr>
      </w:pPr>
    </w:p>
    <w:p w14:paraId="64CF159A" w14:textId="77777777" w:rsidR="00310995" w:rsidRDefault="00310995" w:rsidP="00BE562F">
      <w:pPr>
        <w:jc w:val="center"/>
        <w:rPr>
          <w:rFonts w:ascii="Arial" w:hAnsi="Arial" w:cs="Arial"/>
          <w:b/>
          <w:sz w:val="26"/>
          <w:szCs w:val="26"/>
        </w:rPr>
      </w:pPr>
    </w:p>
    <w:p w14:paraId="13D0CCB8" w14:textId="25ED109A" w:rsidR="00BE562F" w:rsidRDefault="00310995" w:rsidP="00BE562F">
      <w:pPr>
        <w:jc w:val="center"/>
        <w:rPr>
          <w:rFonts w:ascii="Arial" w:hAnsi="Arial" w:cs="Arial"/>
          <w:b/>
          <w:sz w:val="26"/>
          <w:szCs w:val="26"/>
        </w:rPr>
      </w:pPr>
      <w:r>
        <w:rPr>
          <w:noProof/>
        </w:rPr>
        <w:drawing>
          <wp:inline distT="0" distB="0" distL="0" distR="0" wp14:anchorId="12A2B206" wp14:editId="55E712F8">
            <wp:extent cx="4151629" cy="2751438"/>
            <wp:effectExtent l="0" t="0" r="1905" b="0"/>
            <wp:docPr id="3" name="Imagen 3"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Una captura de pantalla de una computadora&#10;&#10;Descripción generada automáticamente"/>
                    <pic:cNvPicPr/>
                  </pic:nvPicPr>
                  <pic:blipFill rotWithShape="1">
                    <a:blip r:embed="rId5"/>
                    <a:srcRect l="26700" t="13839" r="9994" b="11535"/>
                    <a:stretch/>
                  </pic:blipFill>
                  <pic:spPr bwMode="auto">
                    <a:xfrm>
                      <a:off x="0" y="0"/>
                      <a:ext cx="4159014" cy="2756332"/>
                    </a:xfrm>
                    <a:prstGeom prst="rect">
                      <a:avLst/>
                    </a:prstGeom>
                    <a:ln>
                      <a:noFill/>
                    </a:ln>
                    <a:extLst>
                      <a:ext uri="{53640926-AAD7-44D8-BBD7-CCE9431645EC}">
                        <a14:shadowObscured xmlns:a14="http://schemas.microsoft.com/office/drawing/2010/main"/>
                      </a:ext>
                    </a:extLst>
                  </pic:spPr>
                </pic:pic>
              </a:graphicData>
            </a:graphic>
          </wp:inline>
        </w:drawing>
      </w:r>
    </w:p>
    <w:p w14:paraId="0DE98046" w14:textId="07CCB2CE" w:rsidR="00BE562F" w:rsidRDefault="00BE562F" w:rsidP="00BE562F">
      <w:pPr>
        <w:jc w:val="center"/>
        <w:rPr>
          <w:rFonts w:ascii="Arial" w:hAnsi="Arial" w:cs="Arial"/>
          <w:b/>
          <w:sz w:val="26"/>
          <w:szCs w:val="26"/>
        </w:rPr>
      </w:pPr>
    </w:p>
    <w:p w14:paraId="367A0475" w14:textId="4D566851" w:rsidR="00BE562F" w:rsidRDefault="00BE562F" w:rsidP="00BE562F">
      <w:pPr>
        <w:jc w:val="center"/>
        <w:rPr>
          <w:rFonts w:ascii="Arial" w:hAnsi="Arial" w:cs="Arial"/>
          <w:b/>
          <w:sz w:val="26"/>
          <w:szCs w:val="26"/>
        </w:rPr>
      </w:pPr>
    </w:p>
    <w:p w14:paraId="2408DC44" w14:textId="3AEE3268" w:rsidR="00BE562F" w:rsidRDefault="00BE562F" w:rsidP="0071086F">
      <w:pPr>
        <w:rPr>
          <w:rFonts w:ascii="Arial" w:hAnsi="Arial" w:cs="Arial"/>
          <w:b/>
          <w:sz w:val="26"/>
          <w:szCs w:val="26"/>
        </w:rPr>
      </w:pPr>
    </w:p>
    <w:p w14:paraId="5F109F77" w14:textId="1BC27059" w:rsidR="00C26171" w:rsidRDefault="00C26171" w:rsidP="0071086F">
      <w:pPr>
        <w:rPr>
          <w:rFonts w:ascii="Arial" w:hAnsi="Arial" w:cs="Arial"/>
          <w:b/>
          <w:sz w:val="26"/>
          <w:szCs w:val="26"/>
        </w:rPr>
      </w:pPr>
    </w:p>
    <w:p w14:paraId="0D5CD130" w14:textId="3CD1E386" w:rsidR="00C26171" w:rsidRDefault="00C26171" w:rsidP="0071086F">
      <w:pPr>
        <w:rPr>
          <w:rFonts w:ascii="Arial" w:hAnsi="Arial" w:cs="Arial"/>
          <w:b/>
          <w:sz w:val="26"/>
          <w:szCs w:val="26"/>
        </w:rPr>
      </w:pPr>
    </w:p>
    <w:p w14:paraId="5B125149" w14:textId="68C553E7" w:rsidR="00C26171" w:rsidRDefault="00C26171" w:rsidP="0071086F">
      <w:pPr>
        <w:rPr>
          <w:rFonts w:ascii="Arial" w:hAnsi="Arial" w:cs="Arial"/>
          <w:b/>
          <w:sz w:val="26"/>
          <w:szCs w:val="26"/>
        </w:rPr>
      </w:pPr>
    </w:p>
    <w:p w14:paraId="7530C4D1" w14:textId="6AFB8873" w:rsidR="00C26171" w:rsidRDefault="00C26171" w:rsidP="0071086F">
      <w:pPr>
        <w:rPr>
          <w:rFonts w:ascii="Arial" w:hAnsi="Arial" w:cs="Arial"/>
          <w:b/>
          <w:sz w:val="26"/>
          <w:szCs w:val="26"/>
        </w:rPr>
      </w:pPr>
    </w:p>
    <w:p w14:paraId="4EAE8DCD" w14:textId="1982CC37" w:rsidR="00C26171" w:rsidRDefault="00C26171" w:rsidP="0071086F">
      <w:pPr>
        <w:rPr>
          <w:rFonts w:ascii="Arial" w:hAnsi="Arial" w:cs="Arial"/>
          <w:b/>
          <w:sz w:val="26"/>
          <w:szCs w:val="26"/>
        </w:rPr>
      </w:pPr>
    </w:p>
    <w:p w14:paraId="49E10C2F" w14:textId="599D3560" w:rsidR="00C26171" w:rsidRDefault="00C26171" w:rsidP="0071086F">
      <w:pPr>
        <w:rPr>
          <w:rFonts w:ascii="Arial" w:hAnsi="Arial" w:cs="Arial"/>
          <w:b/>
          <w:sz w:val="26"/>
          <w:szCs w:val="26"/>
        </w:rPr>
      </w:pPr>
    </w:p>
    <w:p w14:paraId="7F157698" w14:textId="7573936F" w:rsidR="00C26171" w:rsidRDefault="00C26171" w:rsidP="0071086F">
      <w:pPr>
        <w:rPr>
          <w:rFonts w:ascii="Arial" w:hAnsi="Arial" w:cs="Arial"/>
          <w:b/>
          <w:sz w:val="26"/>
          <w:szCs w:val="26"/>
        </w:rPr>
      </w:pPr>
    </w:p>
    <w:p w14:paraId="6DEC1104" w14:textId="1455C4DC" w:rsidR="00C26171" w:rsidRDefault="00C26171" w:rsidP="0071086F">
      <w:pPr>
        <w:rPr>
          <w:rFonts w:ascii="Arial" w:hAnsi="Arial" w:cs="Arial"/>
          <w:b/>
          <w:sz w:val="26"/>
          <w:szCs w:val="26"/>
        </w:rPr>
      </w:pPr>
    </w:p>
    <w:p w14:paraId="396DEFE2" w14:textId="49988146" w:rsidR="00C26171" w:rsidRDefault="00C26171" w:rsidP="0071086F">
      <w:pPr>
        <w:rPr>
          <w:rFonts w:ascii="Arial" w:hAnsi="Arial" w:cs="Arial"/>
          <w:b/>
          <w:sz w:val="26"/>
          <w:szCs w:val="26"/>
        </w:rPr>
      </w:pPr>
    </w:p>
    <w:p w14:paraId="7AA441E7" w14:textId="0A813534" w:rsidR="00C26171" w:rsidRDefault="00C26171" w:rsidP="0071086F">
      <w:pPr>
        <w:rPr>
          <w:rFonts w:ascii="Arial" w:hAnsi="Arial" w:cs="Arial"/>
          <w:b/>
          <w:sz w:val="26"/>
          <w:szCs w:val="26"/>
        </w:rPr>
      </w:pPr>
    </w:p>
    <w:p w14:paraId="19E2D027" w14:textId="2D582DDA" w:rsidR="00C26171" w:rsidRDefault="00C26171" w:rsidP="0071086F">
      <w:pPr>
        <w:rPr>
          <w:rFonts w:ascii="Arial" w:hAnsi="Arial" w:cs="Arial"/>
          <w:b/>
          <w:sz w:val="26"/>
          <w:szCs w:val="26"/>
        </w:rPr>
      </w:pPr>
    </w:p>
    <w:p w14:paraId="2AE3DB30" w14:textId="025C95DC" w:rsidR="00C26171" w:rsidRDefault="00C26171" w:rsidP="0071086F">
      <w:pPr>
        <w:rPr>
          <w:rFonts w:ascii="Arial" w:hAnsi="Arial" w:cs="Arial"/>
          <w:b/>
          <w:sz w:val="26"/>
          <w:szCs w:val="26"/>
        </w:rPr>
      </w:pPr>
    </w:p>
    <w:p w14:paraId="34EDCF19" w14:textId="77777777" w:rsidR="00C26171" w:rsidRDefault="00C26171" w:rsidP="0071086F">
      <w:pPr>
        <w:rPr>
          <w:rFonts w:ascii="Arial" w:hAnsi="Arial" w:cs="Arial"/>
          <w:b/>
          <w:sz w:val="26"/>
          <w:szCs w:val="26"/>
        </w:rPr>
      </w:pPr>
    </w:p>
    <w:p w14:paraId="534D97B6" w14:textId="62C21627" w:rsidR="00BE562F" w:rsidRDefault="00BE562F" w:rsidP="00BE562F">
      <w:pPr>
        <w:jc w:val="center"/>
        <w:rPr>
          <w:rFonts w:ascii="Arial" w:hAnsi="Arial" w:cs="Arial"/>
          <w:b/>
          <w:sz w:val="26"/>
          <w:szCs w:val="26"/>
        </w:rPr>
      </w:pPr>
    </w:p>
    <w:p w14:paraId="4AD8CBBB" w14:textId="7A0C9E8B" w:rsidR="00BE562F" w:rsidRDefault="00BE562F" w:rsidP="00BE562F">
      <w:pPr>
        <w:jc w:val="center"/>
        <w:rPr>
          <w:rFonts w:ascii="Arial" w:hAnsi="Arial" w:cs="Arial"/>
          <w:b/>
          <w:sz w:val="26"/>
          <w:szCs w:val="26"/>
        </w:rPr>
      </w:pPr>
    </w:p>
    <w:p w14:paraId="42D7DF76" w14:textId="6C181931" w:rsidR="00BE562F" w:rsidRDefault="00BE562F" w:rsidP="0071086F">
      <w:pPr>
        <w:jc w:val="center"/>
        <w:rPr>
          <w:rFonts w:ascii="Arial" w:hAnsi="Arial" w:cs="Arial"/>
          <w:b/>
          <w:sz w:val="26"/>
          <w:szCs w:val="26"/>
        </w:rPr>
      </w:pPr>
      <w:r w:rsidRPr="0016536B">
        <w:rPr>
          <w:rFonts w:ascii="Arial" w:hAnsi="Arial" w:cs="Arial"/>
          <w:b/>
          <w:sz w:val="26"/>
          <w:szCs w:val="26"/>
        </w:rPr>
        <w:t xml:space="preserve">LIMA, </w:t>
      </w:r>
      <w:r w:rsidR="00007831">
        <w:rPr>
          <w:rFonts w:ascii="Arial" w:hAnsi="Arial" w:cs="Arial"/>
          <w:b/>
          <w:sz w:val="26"/>
          <w:szCs w:val="26"/>
        </w:rPr>
        <w:t>JUL</w:t>
      </w:r>
      <w:r>
        <w:rPr>
          <w:rFonts w:ascii="Arial" w:hAnsi="Arial" w:cs="Arial"/>
          <w:b/>
          <w:sz w:val="26"/>
          <w:szCs w:val="26"/>
        </w:rPr>
        <w:t>IO</w:t>
      </w:r>
      <w:r w:rsidRPr="0016536B">
        <w:rPr>
          <w:rFonts w:ascii="Arial" w:hAnsi="Arial" w:cs="Arial"/>
          <w:b/>
          <w:sz w:val="26"/>
          <w:szCs w:val="26"/>
        </w:rPr>
        <w:t xml:space="preserve"> 2022</w:t>
      </w:r>
    </w:p>
    <w:p w14:paraId="738B680E" w14:textId="77777777" w:rsidR="0071086F" w:rsidRDefault="0071086F" w:rsidP="0071086F">
      <w:pPr>
        <w:jc w:val="center"/>
        <w:rPr>
          <w:rFonts w:ascii="Arial" w:hAnsi="Arial" w:cs="Arial"/>
          <w:b/>
          <w:sz w:val="26"/>
          <w:szCs w:val="26"/>
        </w:rPr>
      </w:pPr>
    </w:p>
    <w:p w14:paraId="2E7ED86E" w14:textId="77777777" w:rsidR="00BE562F" w:rsidRPr="0016536B" w:rsidRDefault="00BE562F" w:rsidP="00BE562F">
      <w:pPr>
        <w:jc w:val="both"/>
        <w:rPr>
          <w:rFonts w:ascii="Arial" w:hAnsi="Arial" w:cs="Arial"/>
          <w:b/>
          <w:sz w:val="24"/>
        </w:rPr>
      </w:pPr>
      <w:r w:rsidRPr="0016536B">
        <w:rPr>
          <w:rFonts w:ascii="Arial" w:hAnsi="Arial" w:cs="Arial"/>
          <w:b/>
          <w:sz w:val="24"/>
        </w:rPr>
        <w:lastRenderedPageBreak/>
        <w:t>1.- GENERALIDADES</w:t>
      </w:r>
    </w:p>
    <w:p w14:paraId="5341CDB9" w14:textId="77777777" w:rsidR="00BE562F" w:rsidRPr="0016536B" w:rsidRDefault="00BE562F" w:rsidP="00BE562F">
      <w:pPr>
        <w:jc w:val="both"/>
        <w:rPr>
          <w:rFonts w:ascii="Arial" w:hAnsi="Arial" w:cs="Arial"/>
          <w:sz w:val="24"/>
        </w:rPr>
      </w:pPr>
    </w:p>
    <w:p w14:paraId="551C954E" w14:textId="2D314948" w:rsidR="0096679A" w:rsidRDefault="00480333" w:rsidP="00BE562F">
      <w:pPr>
        <w:jc w:val="both"/>
        <w:rPr>
          <w:rFonts w:ascii="Arial" w:hAnsi="Arial" w:cs="Arial"/>
          <w:sz w:val="24"/>
        </w:rPr>
      </w:pPr>
      <w:r w:rsidRPr="00480333">
        <w:rPr>
          <w:rFonts w:ascii="Arial" w:hAnsi="Arial" w:cs="Arial"/>
          <w:sz w:val="24"/>
        </w:rPr>
        <w:t>Se</w:t>
      </w:r>
      <w:r w:rsidR="00EB1A96" w:rsidRPr="00480333">
        <w:rPr>
          <w:rFonts w:ascii="Arial" w:hAnsi="Arial" w:cs="Arial"/>
          <w:sz w:val="24"/>
        </w:rPr>
        <w:t xml:space="preserve"> presenta</w:t>
      </w:r>
      <w:r w:rsidR="00BE562F" w:rsidRPr="00480333">
        <w:rPr>
          <w:rFonts w:ascii="Arial" w:hAnsi="Arial" w:cs="Arial"/>
          <w:sz w:val="24"/>
        </w:rPr>
        <w:t xml:space="preserve"> a consideración de la Municipalidad Distrital de </w:t>
      </w:r>
      <w:r w:rsidR="00EB1A96" w:rsidRPr="00480333">
        <w:rPr>
          <w:rFonts w:ascii="Arial" w:hAnsi="Arial" w:cs="Arial"/>
          <w:sz w:val="24"/>
        </w:rPr>
        <w:t xml:space="preserve">Asia </w:t>
      </w:r>
      <w:r w:rsidR="00BE562F" w:rsidRPr="00480333">
        <w:rPr>
          <w:rFonts w:ascii="Arial" w:hAnsi="Arial" w:cs="Arial"/>
          <w:sz w:val="24"/>
        </w:rPr>
        <w:t xml:space="preserve">- Cañete, el </w:t>
      </w:r>
      <w:r w:rsidR="00B944D8">
        <w:rPr>
          <w:rFonts w:ascii="Arial" w:hAnsi="Arial" w:cs="Arial"/>
          <w:sz w:val="24"/>
        </w:rPr>
        <w:t>Planeamiento</w:t>
      </w:r>
      <w:r w:rsidR="0096679A">
        <w:rPr>
          <w:rFonts w:ascii="Arial" w:hAnsi="Arial" w:cs="Arial"/>
          <w:sz w:val="24"/>
        </w:rPr>
        <w:t xml:space="preserve"> Integral </w:t>
      </w:r>
      <w:r w:rsidR="00F5602A">
        <w:rPr>
          <w:rFonts w:ascii="Arial" w:hAnsi="Arial" w:cs="Arial"/>
          <w:sz w:val="24"/>
        </w:rPr>
        <w:t xml:space="preserve">de los predios </w:t>
      </w:r>
      <w:r w:rsidR="00DC6255">
        <w:rPr>
          <w:rFonts w:ascii="Arial" w:hAnsi="Arial" w:cs="Arial"/>
          <w:sz w:val="24"/>
        </w:rPr>
        <w:t>ubicados en el distrito de Asia</w:t>
      </w:r>
      <w:r w:rsidR="0096679A">
        <w:rPr>
          <w:rFonts w:ascii="Arial" w:hAnsi="Arial" w:cs="Arial"/>
          <w:sz w:val="24"/>
        </w:rPr>
        <w:t>:</w:t>
      </w:r>
    </w:p>
    <w:p w14:paraId="33610730" w14:textId="77777777" w:rsidR="0096679A" w:rsidRDefault="0096679A" w:rsidP="00BE562F">
      <w:pPr>
        <w:jc w:val="both"/>
        <w:rPr>
          <w:rFonts w:ascii="Arial" w:hAnsi="Arial" w:cs="Arial"/>
          <w:sz w:val="24"/>
        </w:rPr>
      </w:pPr>
    </w:p>
    <w:p w14:paraId="32A2A9FB" w14:textId="0BA22CC6" w:rsidR="00887D15" w:rsidRPr="00B944D8" w:rsidRDefault="00B944D8" w:rsidP="00B944D8">
      <w:pPr>
        <w:jc w:val="both"/>
        <w:rPr>
          <w:rFonts w:ascii="Arial" w:hAnsi="Arial" w:cs="Arial"/>
          <w:sz w:val="24"/>
        </w:rPr>
      </w:pPr>
      <w:r w:rsidRPr="00B944D8">
        <w:rPr>
          <w:rFonts w:ascii="Arial" w:hAnsi="Arial" w:cs="Arial"/>
          <w:sz w:val="24"/>
        </w:rPr>
        <w:t>Predio ubicado en el sector buena vista isla baja, distrito de Asia, con un área de 12,753.65 m2, inscrito en la partida registral no. 21182633 de la superintendencia nacional de los registros públicos.</w:t>
      </w:r>
    </w:p>
    <w:p w14:paraId="6143AFEE" w14:textId="77777777" w:rsidR="00887D15" w:rsidRPr="00B944D8" w:rsidRDefault="00887D15" w:rsidP="00B944D8">
      <w:pPr>
        <w:jc w:val="both"/>
        <w:rPr>
          <w:rFonts w:ascii="Arial" w:hAnsi="Arial" w:cs="Arial"/>
          <w:sz w:val="24"/>
        </w:rPr>
      </w:pPr>
    </w:p>
    <w:p w14:paraId="7CC125E8" w14:textId="0825EE2D" w:rsidR="00887D15" w:rsidRPr="00B944D8" w:rsidRDefault="00B944D8" w:rsidP="00B944D8">
      <w:pPr>
        <w:jc w:val="both"/>
        <w:rPr>
          <w:rFonts w:ascii="Arial" w:hAnsi="Arial" w:cs="Arial"/>
          <w:sz w:val="24"/>
        </w:rPr>
      </w:pPr>
      <w:r w:rsidRPr="00B944D8">
        <w:rPr>
          <w:rFonts w:ascii="Arial" w:hAnsi="Arial" w:cs="Arial"/>
          <w:sz w:val="24"/>
        </w:rPr>
        <w:t>Predio ubicado en el sector buena vista zona cerro de plata, distrito de Asia, con un área de 54,834.32 m2, inscrito en la partida registral no. 21180600 de la superintendencia nacional de los registros públicos.</w:t>
      </w:r>
    </w:p>
    <w:p w14:paraId="1E7E2347" w14:textId="31A5276A" w:rsidR="00BE562F" w:rsidRPr="0016536B" w:rsidRDefault="0096679A" w:rsidP="00BE562F">
      <w:pPr>
        <w:jc w:val="both"/>
        <w:rPr>
          <w:rFonts w:ascii="Arial" w:hAnsi="Arial" w:cs="Arial"/>
          <w:sz w:val="24"/>
        </w:rPr>
      </w:pPr>
      <w:r>
        <w:rPr>
          <w:rFonts w:ascii="Arial" w:hAnsi="Arial" w:cs="Arial"/>
          <w:sz w:val="24"/>
        </w:rPr>
        <w:t>C</w:t>
      </w:r>
      <w:r w:rsidR="00EB1A96" w:rsidRPr="00480333">
        <w:rPr>
          <w:rFonts w:ascii="Arial" w:hAnsi="Arial" w:cs="Arial"/>
          <w:sz w:val="24"/>
        </w:rPr>
        <w:t>on el fin de anexarlo al área urbana y asignación de zonificación.</w:t>
      </w:r>
    </w:p>
    <w:p w14:paraId="681C11F0" w14:textId="77777777" w:rsidR="00BE562F" w:rsidRPr="0016536B" w:rsidRDefault="00BE562F" w:rsidP="00BE562F">
      <w:pPr>
        <w:jc w:val="both"/>
        <w:rPr>
          <w:rFonts w:ascii="Arial" w:hAnsi="Arial" w:cs="Arial"/>
          <w:sz w:val="24"/>
        </w:rPr>
      </w:pPr>
    </w:p>
    <w:p w14:paraId="17E91867" w14:textId="6115C154" w:rsidR="00BE562F" w:rsidRPr="0016536B" w:rsidRDefault="00EB1A96" w:rsidP="00BE562F">
      <w:pPr>
        <w:jc w:val="both"/>
        <w:rPr>
          <w:rFonts w:ascii="Arial" w:hAnsi="Arial" w:cs="Arial"/>
          <w:sz w:val="24"/>
        </w:rPr>
      </w:pPr>
      <w:r>
        <w:rPr>
          <w:rFonts w:ascii="Arial" w:hAnsi="Arial" w:cs="Arial"/>
          <w:sz w:val="24"/>
        </w:rPr>
        <w:t xml:space="preserve">El </w:t>
      </w:r>
      <w:r w:rsidR="0096679A">
        <w:rPr>
          <w:rFonts w:ascii="Arial" w:hAnsi="Arial" w:cs="Arial"/>
          <w:sz w:val="24"/>
        </w:rPr>
        <w:t>Planeamiento Integral</w:t>
      </w:r>
      <w:r>
        <w:rPr>
          <w:rFonts w:ascii="Arial" w:hAnsi="Arial" w:cs="Arial"/>
          <w:sz w:val="24"/>
        </w:rPr>
        <w:t xml:space="preserve"> propuesto</w:t>
      </w:r>
      <w:r w:rsidR="00BE562F" w:rsidRPr="0016536B">
        <w:rPr>
          <w:rFonts w:ascii="Arial" w:hAnsi="Arial" w:cs="Arial"/>
          <w:sz w:val="24"/>
        </w:rPr>
        <w:t xml:space="preserve"> permite avizorar mayores inversiones inmobiliarias en concordancia con el Plan de Desarrollo </w:t>
      </w:r>
      <w:r>
        <w:rPr>
          <w:rFonts w:ascii="Arial" w:hAnsi="Arial" w:cs="Arial"/>
          <w:sz w:val="24"/>
        </w:rPr>
        <w:t>concertado</w:t>
      </w:r>
      <w:r w:rsidR="00BE562F" w:rsidRPr="0016536B">
        <w:rPr>
          <w:rFonts w:ascii="Arial" w:hAnsi="Arial" w:cs="Arial"/>
          <w:sz w:val="24"/>
        </w:rPr>
        <w:t xml:space="preserve"> del distrito, proporcionando mejor confort habitable con el objetivo de elevar la calidad de vida del distrito y promover la inversión privada del mismo.</w:t>
      </w:r>
    </w:p>
    <w:p w14:paraId="6459F6B1" w14:textId="77777777" w:rsidR="00BE562F" w:rsidRPr="0016536B" w:rsidRDefault="00BE562F" w:rsidP="00BE562F">
      <w:pPr>
        <w:jc w:val="both"/>
        <w:rPr>
          <w:rFonts w:ascii="Arial" w:hAnsi="Arial" w:cs="Arial"/>
          <w:sz w:val="24"/>
        </w:rPr>
      </w:pPr>
    </w:p>
    <w:p w14:paraId="6A59C4E2" w14:textId="6C3D2390" w:rsidR="00BE562F" w:rsidRDefault="00BE562F" w:rsidP="00BE562F">
      <w:pPr>
        <w:jc w:val="both"/>
        <w:rPr>
          <w:rFonts w:ascii="Arial" w:hAnsi="Arial" w:cs="Arial"/>
          <w:b/>
          <w:sz w:val="24"/>
        </w:rPr>
      </w:pPr>
      <w:r>
        <w:rPr>
          <w:rFonts w:ascii="Arial" w:hAnsi="Arial" w:cs="Arial"/>
          <w:b/>
          <w:sz w:val="24"/>
        </w:rPr>
        <w:t>2.-PROPIETARIO</w:t>
      </w:r>
      <w:r w:rsidR="00D838F1">
        <w:rPr>
          <w:rFonts w:ascii="Arial" w:hAnsi="Arial" w:cs="Arial"/>
          <w:b/>
          <w:sz w:val="24"/>
        </w:rPr>
        <w:t>S</w:t>
      </w:r>
    </w:p>
    <w:p w14:paraId="008A4501" w14:textId="77777777" w:rsidR="00D838F1" w:rsidRPr="0016536B" w:rsidRDefault="00D838F1" w:rsidP="00BE562F">
      <w:pPr>
        <w:jc w:val="both"/>
        <w:rPr>
          <w:rFonts w:ascii="Arial" w:hAnsi="Arial" w:cs="Arial"/>
          <w:b/>
          <w:sz w:val="24"/>
        </w:rPr>
      </w:pPr>
    </w:p>
    <w:p w14:paraId="0F4ED1C9" w14:textId="77777777" w:rsidR="006C0D9E" w:rsidRPr="00D838F1" w:rsidRDefault="006C0D9E" w:rsidP="006C0D9E">
      <w:pPr>
        <w:numPr>
          <w:ilvl w:val="0"/>
          <w:numId w:val="4"/>
        </w:numPr>
        <w:jc w:val="both"/>
        <w:rPr>
          <w:rFonts w:ascii="Arial" w:hAnsi="Arial" w:cs="Arial"/>
          <w:sz w:val="24"/>
        </w:rPr>
      </w:pPr>
      <w:r w:rsidRPr="00D838F1">
        <w:rPr>
          <w:rFonts w:ascii="Arial" w:hAnsi="Arial" w:cs="Arial"/>
          <w:sz w:val="24"/>
        </w:rPr>
        <w:t xml:space="preserve">FERNANDO MIGUEL CASTRO KAHN </w:t>
      </w:r>
      <w:r>
        <w:rPr>
          <w:rFonts w:ascii="Arial" w:hAnsi="Arial" w:cs="Arial"/>
          <w:sz w:val="24"/>
        </w:rPr>
        <w:t>CON DNI 08189783</w:t>
      </w:r>
    </w:p>
    <w:p w14:paraId="5DD2B634" w14:textId="77777777" w:rsidR="006C0D9E" w:rsidRPr="00D838F1" w:rsidRDefault="006C0D9E" w:rsidP="006C0D9E">
      <w:pPr>
        <w:numPr>
          <w:ilvl w:val="0"/>
          <w:numId w:val="4"/>
        </w:numPr>
        <w:jc w:val="both"/>
        <w:rPr>
          <w:rFonts w:ascii="Arial" w:hAnsi="Arial" w:cs="Arial"/>
          <w:sz w:val="24"/>
        </w:rPr>
      </w:pPr>
      <w:r w:rsidRPr="00D838F1">
        <w:rPr>
          <w:rFonts w:ascii="Arial" w:hAnsi="Arial" w:cs="Arial"/>
          <w:sz w:val="24"/>
        </w:rPr>
        <w:t xml:space="preserve">MAURICIO ARMANDO OLAYA </w:t>
      </w:r>
      <w:r>
        <w:rPr>
          <w:rFonts w:ascii="Arial" w:hAnsi="Arial" w:cs="Arial"/>
          <w:sz w:val="24"/>
        </w:rPr>
        <w:t>CON DNI 09396633</w:t>
      </w:r>
    </w:p>
    <w:p w14:paraId="552FE95C" w14:textId="77777777" w:rsidR="003B601D" w:rsidRPr="00D838F1" w:rsidRDefault="003B601D" w:rsidP="003B601D">
      <w:pPr>
        <w:numPr>
          <w:ilvl w:val="0"/>
          <w:numId w:val="4"/>
        </w:numPr>
        <w:jc w:val="both"/>
        <w:rPr>
          <w:rFonts w:ascii="Arial" w:hAnsi="Arial" w:cs="Arial"/>
          <w:sz w:val="24"/>
        </w:rPr>
      </w:pPr>
      <w:r w:rsidRPr="00D838F1">
        <w:rPr>
          <w:rFonts w:ascii="Arial" w:hAnsi="Arial" w:cs="Arial"/>
          <w:sz w:val="24"/>
        </w:rPr>
        <w:t xml:space="preserve">RICHARD JAMES LINARES CABANILLAS </w:t>
      </w:r>
      <w:r>
        <w:rPr>
          <w:rFonts w:ascii="Arial" w:hAnsi="Arial" w:cs="Arial"/>
          <w:sz w:val="24"/>
        </w:rPr>
        <w:t>CON DNI 40807810 CASADO CON IVANNA LONCHARICH CON DNI 09997754</w:t>
      </w:r>
    </w:p>
    <w:p w14:paraId="6D48A54C" w14:textId="135A0262" w:rsidR="00BE562F" w:rsidRDefault="006B17DA" w:rsidP="006B17DA">
      <w:pPr>
        <w:numPr>
          <w:ilvl w:val="0"/>
          <w:numId w:val="4"/>
        </w:numPr>
        <w:jc w:val="both"/>
        <w:rPr>
          <w:rFonts w:ascii="Arial" w:hAnsi="Arial" w:cs="Arial"/>
          <w:sz w:val="24"/>
        </w:rPr>
      </w:pPr>
      <w:r w:rsidRPr="006B17DA">
        <w:rPr>
          <w:rFonts w:ascii="Arial" w:hAnsi="Arial" w:cs="Arial"/>
          <w:sz w:val="24"/>
        </w:rPr>
        <w:t>SERGIO OQUENDO HERAUD</w:t>
      </w:r>
      <w:r w:rsidR="007629E9">
        <w:rPr>
          <w:rFonts w:ascii="Arial" w:hAnsi="Arial" w:cs="Arial"/>
          <w:sz w:val="24"/>
        </w:rPr>
        <w:t xml:space="preserve"> CON DNI </w:t>
      </w:r>
      <w:r w:rsidR="001616EE">
        <w:rPr>
          <w:rFonts w:ascii="Arial" w:hAnsi="Arial" w:cs="Arial"/>
          <w:sz w:val="24"/>
        </w:rPr>
        <w:t>07774103</w:t>
      </w:r>
    </w:p>
    <w:p w14:paraId="4B0A5FAE" w14:textId="77777777" w:rsidR="002B36D7" w:rsidRPr="0016536B" w:rsidRDefault="002B36D7" w:rsidP="00BE562F">
      <w:pPr>
        <w:jc w:val="both"/>
        <w:rPr>
          <w:rFonts w:ascii="Arial" w:hAnsi="Arial" w:cs="Arial"/>
          <w:sz w:val="24"/>
        </w:rPr>
      </w:pPr>
    </w:p>
    <w:p w14:paraId="16FA448E" w14:textId="0BCE794B" w:rsidR="00BE562F" w:rsidRPr="0016536B" w:rsidRDefault="00D40F5D" w:rsidP="00BE562F">
      <w:pPr>
        <w:jc w:val="both"/>
        <w:rPr>
          <w:rFonts w:ascii="Arial" w:hAnsi="Arial" w:cs="Arial"/>
          <w:b/>
          <w:sz w:val="24"/>
        </w:rPr>
      </w:pPr>
      <w:r>
        <w:rPr>
          <w:rFonts w:ascii="Arial" w:hAnsi="Arial" w:cs="Arial"/>
          <w:b/>
          <w:sz w:val="24"/>
        </w:rPr>
        <w:t>3</w:t>
      </w:r>
      <w:r w:rsidR="00BE562F" w:rsidRPr="0016536B">
        <w:rPr>
          <w:rFonts w:ascii="Arial" w:hAnsi="Arial" w:cs="Arial"/>
          <w:b/>
          <w:sz w:val="24"/>
        </w:rPr>
        <w:t>.-UBICACIÓN Y LÍMITES</w:t>
      </w:r>
    </w:p>
    <w:p w14:paraId="1A24BD73" w14:textId="694398C3" w:rsidR="00BE562F" w:rsidRPr="0016536B" w:rsidRDefault="00BE562F" w:rsidP="00BE562F">
      <w:pPr>
        <w:jc w:val="both"/>
        <w:rPr>
          <w:rFonts w:ascii="Arial" w:hAnsi="Arial" w:cs="Arial"/>
          <w:b/>
          <w:sz w:val="24"/>
        </w:rPr>
      </w:pPr>
    </w:p>
    <w:p w14:paraId="79C2A195" w14:textId="4BDC4717" w:rsidR="00D838F1" w:rsidRDefault="00D838F1" w:rsidP="00BE562F">
      <w:pPr>
        <w:jc w:val="both"/>
        <w:rPr>
          <w:rFonts w:ascii="Arial" w:hAnsi="Arial" w:cs="Arial"/>
          <w:sz w:val="24"/>
        </w:rPr>
      </w:pPr>
      <w:r w:rsidRPr="00D838F1">
        <w:rPr>
          <w:rFonts w:ascii="Arial" w:hAnsi="Arial" w:cs="Arial"/>
          <w:sz w:val="24"/>
        </w:rPr>
        <w:t xml:space="preserve">El terreno, </w:t>
      </w:r>
      <w:r w:rsidR="0071086F">
        <w:rPr>
          <w:rFonts w:ascii="Arial" w:hAnsi="Arial" w:cs="Arial"/>
          <w:sz w:val="24"/>
        </w:rPr>
        <w:t xml:space="preserve">se encuentra </w:t>
      </w:r>
      <w:r w:rsidRPr="00D838F1">
        <w:rPr>
          <w:rFonts w:ascii="Arial" w:hAnsi="Arial" w:cs="Arial"/>
          <w:sz w:val="24"/>
        </w:rPr>
        <w:t xml:space="preserve">formado por </w:t>
      </w:r>
      <w:r w:rsidR="00936D5E">
        <w:rPr>
          <w:rFonts w:ascii="Arial" w:hAnsi="Arial" w:cs="Arial"/>
          <w:sz w:val="24"/>
        </w:rPr>
        <w:t xml:space="preserve">los </w:t>
      </w:r>
      <w:r w:rsidR="00B944D8">
        <w:rPr>
          <w:rFonts w:ascii="Arial" w:hAnsi="Arial" w:cs="Arial"/>
          <w:sz w:val="24"/>
        </w:rPr>
        <w:t>siguientes predios</w:t>
      </w:r>
      <w:r w:rsidRPr="00D838F1">
        <w:rPr>
          <w:rFonts w:ascii="Arial" w:hAnsi="Arial" w:cs="Arial"/>
          <w:sz w:val="24"/>
        </w:rPr>
        <w:t>:</w:t>
      </w:r>
    </w:p>
    <w:p w14:paraId="5D26B243" w14:textId="77777777" w:rsidR="0097599F" w:rsidRPr="00D838F1" w:rsidRDefault="0097599F" w:rsidP="00BE562F">
      <w:pPr>
        <w:jc w:val="both"/>
        <w:rPr>
          <w:rFonts w:ascii="Arial" w:hAnsi="Arial" w:cs="Arial"/>
          <w:sz w:val="24"/>
        </w:rPr>
      </w:pPr>
    </w:p>
    <w:p w14:paraId="7DC12205" w14:textId="498CAEF0" w:rsidR="006B17DA" w:rsidRPr="00B944D8" w:rsidRDefault="00B944D8" w:rsidP="00B944D8">
      <w:pPr>
        <w:jc w:val="both"/>
        <w:rPr>
          <w:rFonts w:ascii="Arial" w:hAnsi="Arial" w:cs="Arial"/>
          <w:sz w:val="24"/>
        </w:rPr>
      </w:pPr>
      <w:r w:rsidRPr="00B944D8">
        <w:rPr>
          <w:rFonts w:ascii="Arial" w:hAnsi="Arial" w:cs="Arial"/>
          <w:sz w:val="24"/>
        </w:rPr>
        <w:t xml:space="preserve">Predio ubicado en el sector buena vista isla baja, distrito de </w:t>
      </w:r>
      <w:r>
        <w:rPr>
          <w:rFonts w:ascii="Arial" w:hAnsi="Arial" w:cs="Arial"/>
          <w:sz w:val="24"/>
        </w:rPr>
        <w:t>A</w:t>
      </w:r>
      <w:r w:rsidRPr="00B944D8">
        <w:rPr>
          <w:rFonts w:ascii="Arial" w:hAnsi="Arial" w:cs="Arial"/>
          <w:sz w:val="24"/>
        </w:rPr>
        <w:t>sia, con un área de 1</w:t>
      </w:r>
      <w:r w:rsidR="006B17DA" w:rsidRPr="00B944D8">
        <w:rPr>
          <w:rFonts w:ascii="Arial" w:hAnsi="Arial" w:cs="Arial"/>
          <w:sz w:val="24"/>
        </w:rPr>
        <w:t>2,753.65</w:t>
      </w:r>
      <w:r w:rsidRPr="00B944D8">
        <w:rPr>
          <w:rFonts w:ascii="Arial" w:hAnsi="Arial" w:cs="Arial"/>
          <w:sz w:val="24"/>
        </w:rPr>
        <w:t xml:space="preserve"> m2, inscrito en la partida registral no. 2118</w:t>
      </w:r>
      <w:r w:rsidR="006B17DA" w:rsidRPr="00B944D8">
        <w:rPr>
          <w:rFonts w:ascii="Arial" w:hAnsi="Arial" w:cs="Arial"/>
          <w:sz w:val="24"/>
        </w:rPr>
        <w:t>2633</w:t>
      </w:r>
      <w:r w:rsidRPr="00B944D8">
        <w:rPr>
          <w:rFonts w:ascii="Arial" w:hAnsi="Arial" w:cs="Arial"/>
          <w:sz w:val="24"/>
        </w:rPr>
        <w:t xml:space="preserve"> de la superintendencia nacional de los registros públicos.</w:t>
      </w:r>
    </w:p>
    <w:p w14:paraId="470576C8" w14:textId="77777777" w:rsidR="006B17DA" w:rsidRPr="00B944D8" w:rsidRDefault="006B17DA" w:rsidP="00B944D8">
      <w:pPr>
        <w:jc w:val="both"/>
        <w:rPr>
          <w:rFonts w:ascii="Arial" w:hAnsi="Arial" w:cs="Arial"/>
          <w:sz w:val="24"/>
        </w:rPr>
      </w:pPr>
    </w:p>
    <w:p w14:paraId="37AAA016" w14:textId="437074EB" w:rsidR="006B17DA" w:rsidRDefault="00B944D8" w:rsidP="00B944D8">
      <w:pPr>
        <w:jc w:val="both"/>
        <w:rPr>
          <w:rFonts w:ascii="Arial" w:hAnsi="Arial" w:cs="Arial"/>
          <w:sz w:val="24"/>
        </w:rPr>
      </w:pPr>
      <w:r w:rsidRPr="00B944D8">
        <w:rPr>
          <w:rFonts w:ascii="Arial" w:hAnsi="Arial" w:cs="Arial"/>
          <w:sz w:val="24"/>
        </w:rPr>
        <w:t xml:space="preserve">Predio ubicado en el sector buena vista zona cerro de plata, distrito de Asia, con un área de </w:t>
      </w:r>
      <w:r w:rsidR="006B17DA" w:rsidRPr="00B944D8">
        <w:rPr>
          <w:rFonts w:ascii="Arial" w:hAnsi="Arial" w:cs="Arial"/>
          <w:sz w:val="24"/>
        </w:rPr>
        <w:t xml:space="preserve">54,834.32 </w:t>
      </w:r>
      <w:r w:rsidRPr="00B944D8">
        <w:rPr>
          <w:rFonts w:ascii="Arial" w:hAnsi="Arial" w:cs="Arial"/>
          <w:sz w:val="24"/>
        </w:rPr>
        <w:t>m2, inscrito en la partida registral no. 21</w:t>
      </w:r>
      <w:r w:rsidR="006B17DA" w:rsidRPr="00B944D8">
        <w:rPr>
          <w:rFonts w:ascii="Arial" w:hAnsi="Arial" w:cs="Arial"/>
          <w:sz w:val="24"/>
        </w:rPr>
        <w:t>180600</w:t>
      </w:r>
      <w:r w:rsidRPr="00B944D8">
        <w:rPr>
          <w:rFonts w:ascii="Arial" w:hAnsi="Arial" w:cs="Arial"/>
          <w:sz w:val="24"/>
        </w:rPr>
        <w:t xml:space="preserve"> de la superintendencia nacional de los registros públicos.</w:t>
      </w:r>
    </w:p>
    <w:p w14:paraId="4C422314" w14:textId="77777777" w:rsidR="00B944D8" w:rsidRPr="00B944D8" w:rsidRDefault="00B944D8" w:rsidP="00B944D8">
      <w:pPr>
        <w:jc w:val="both"/>
        <w:rPr>
          <w:rFonts w:ascii="Arial" w:hAnsi="Arial" w:cs="Arial"/>
          <w:sz w:val="24"/>
        </w:rPr>
      </w:pPr>
    </w:p>
    <w:p w14:paraId="5B73F4DA" w14:textId="7F921596" w:rsidR="00BE562F" w:rsidRDefault="00EC094E" w:rsidP="00BE562F">
      <w:pPr>
        <w:jc w:val="both"/>
        <w:rPr>
          <w:rFonts w:ascii="Arial" w:hAnsi="Arial" w:cs="Arial"/>
          <w:sz w:val="24"/>
          <w:u w:val="single"/>
        </w:rPr>
      </w:pPr>
      <w:r w:rsidRPr="00B944D8">
        <w:rPr>
          <w:rFonts w:ascii="Arial" w:hAnsi="Arial" w:cs="Arial"/>
          <w:sz w:val="24"/>
          <w:u w:val="single"/>
        </w:rPr>
        <w:t>MEDIDAS Y LINDEROS</w:t>
      </w:r>
    </w:p>
    <w:p w14:paraId="22530837" w14:textId="77777777" w:rsidR="005F3E19" w:rsidRPr="00B944D8" w:rsidRDefault="005F3E19" w:rsidP="00BE562F">
      <w:pPr>
        <w:jc w:val="both"/>
        <w:rPr>
          <w:rFonts w:ascii="Arial" w:hAnsi="Arial" w:cs="Arial"/>
          <w:sz w:val="24"/>
          <w:u w:val="single"/>
        </w:rPr>
      </w:pPr>
    </w:p>
    <w:p w14:paraId="3ABAE41E" w14:textId="06FCBFF0" w:rsidR="005F3E19" w:rsidRPr="005F3E19" w:rsidRDefault="005F3E19" w:rsidP="005F3E19">
      <w:pPr>
        <w:jc w:val="both"/>
        <w:rPr>
          <w:rFonts w:ascii="Arial" w:hAnsi="Arial" w:cs="Arial"/>
          <w:sz w:val="24"/>
        </w:rPr>
      </w:pPr>
      <w:r w:rsidRPr="005F3E19">
        <w:rPr>
          <w:rFonts w:ascii="Arial" w:hAnsi="Arial" w:cs="Arial"/>
          <w:b/>
          <w:bCs/>
          <w:sz w:val="24"/>
        </w:rPr>
        <w:t>•</w:t>
      </w:r>
      <w:r w:rsidRPr="005F3E19">
        <w:rPr>
          <w:rFonts w:ascii="Arial" w:hAnsi="Arial" w:cs="Arial"/>
          <w:b/>
          <w:bCs/>
          <w:sz w:val="24"/>
        </w:rPr>
        <w:tab/>
        <w:t>Por el Frente:</w:t>
      </w:r>
      <w:r w:rsidRPr="005F3E19">
        <w:rPr>
          <w:rFonts w:ascii="Arial" w:hAnsi="Arial" w:cs="Arial"/>
          <w:sz w:val="24"/>
        </w:rPr>
        <w:t xml:space="preserve"> Colinda con camino carrozable, con una línea </w:t>
      </w:r>
      <w:r w:rsidR="00A22387">
        <w:rPr>
          <w:rFonts w:ascii="Arial" w:hAnsi="Arial" w:cs="Arial"/>
          <w:sz w:val="24"/>
        </w:rPr>
        <w:t xml:space="preserve">quebrada </w:t>
      </w:r>
      <w:r w:rsidRPr="005F3E19">
        <w:rPr>
          <w:rFonts w:ascii="Arial" w:hAnsi="Arial" w:cs="Arial"/>
          <w:sz w:val="24"/>
        </w:rPr>
        <w:t xml:space="preserve">de </w:t>
      </w:r>
      <w:r w:rsidR="00A22387">
        <w:rPr>
          <w:rFonts w:ascii="Arial" w:hAnsi="Arial" w:cs="Arial"/>
          <w:sz w:val="24"/>
        </w:rPr>
        <w:t>12.48 ml, 8.51 ml, 18.76 ml, 6.60 ml, 16.71 ml, 10.42 ml, 10.11 ml, 3.66 ml, 18.45 ml, 11.16 ml, 6.64 ml, 13.73 ml, 24.55 ml, 13.49 ml, 10.01 ml, 17.88 ml, 17.24 ml, 18.92 ml, 15.45 ml,14.56 ml, 21.88 ml, 10.60ml, 18.98 ml, 11.49 ml, 19.44 ml, 20.42 ml, 15.76 ml, 11.99 ml, 18.53 ml, 13.13, 22.34 ml, 17.40 ml, 11.52 ml, 16.47 ml, 16.05 ml, 13.97 ml, 8.30 ml, 28.70 ml, 12.87 ml, 16.87ml</w:t>
      </w:r>
      <w:r w:rsidRPr="005F3E19">
        <w:rPr>
          <w:rFonts w:ascii="Arial" w:hAnsi="Arial" w:cs="Arial"/>
          <w:sz w:val="24"/>
        </w:rPr>
        <w:t xml:space="preserve">. </w:t>
      </w:r>
    </w:p>
    <w:p w14:paraId="2ECE2F83" w14:textId="41E57D3D" w:rsidR="005F3E19" w:rsidRPr="005F3E19" w:rsidRDefault="005F3E19" w:rsidP="005F3E19">
      <w:pPr>
        <w:jc w:val="both"/>
        <w:rPr>
          <w:rFonts w:ascii="Arial" w:hAnsi="Arial" w:cs="Arial"/>
          <w:sz w:val="24"/>
        </w:rPr>
      </w:pPr>
      <w:r w:rsidRPr="005F3E19">
        <w:rPr>
          <w:rFonts w:ascii="Arial" w:hAnsi="Arial" w:cs="Arial"/>
          <w:sz w:val="24"/>
        </w:rPr>
        <w:t>•</w:t>
      </w:r>
      <w:r w:rsidRPr="005F3E19">
        <w:rPr>
          <w:rFonts w:ascii="Arial" w:hAnsi="Arial" w:cs="Arial"/>
          <w:b/>
          <w:bCs/>
          <w:sz w:val="24"/>
        </w:rPr>
        <w:tab/>
        <w:t>Por la derecha:</w:t>
      </w:r>
      <w:r w:rsidRPr="005F3E19">
        <w:rPr>
          <w:rFonts w:ascii="Arial" w:hAnsi="Arial" w:cs="Arial"/>
          <w:sz w:val="24"/>
        </w:rPr>
        <w:t xml:space="preserve"> Colinda con propiedad de terceros, con una línea </w:t>
      </w:r>
      <w:r w:rsidR="00647780">
        <w:rPr>
          <w:rFonts w:ascii="Arial" w:hAnsi="Arial" w:cs="Arial"/>
          <w:sz w:val="24"/>
        </w:rPr>
        <w:t xml:space="preserve">quebrada </w:t>
      </w:r>
      <w:r w:rsidRPr="005F3E19">
        <w:rPr>
          <w:rFonts w:ascii="Arial" w:hAnsi="Arial" w:cs="Arial"/>
          <w:sz w:val="24"/>
        </w:rPr>
        <w:t xml:space="preserve">de </w:t>
      </w:r>
      <w:r w:rsidR="00A22387">
        <w:rPr>
          <w:rFonts w:ascii="Arial" w:hAnsi="Arial" w:cs="Arial"/>
          <w:sz w:val="24"/>
        </w:rPr>
        <w:t xml:space="preserve">8.73 </w:t>
      </w:r>
      <w:r w:rsidR="00647780">
        <w:rPr>
          <w:rFonts w:ascii="Arial" w:hAnsi="Arial" w:cs="Arial"/>
          <w:sz w:val="24"/>
        </w:rPr>
        <w:t xml:space="preserve">ml, </w:t>
      </w:r>
      <w:r w:rsidR="00647780" w:rsidRPr="005F3E19">
        <w:rPr>
          <w:rFonts w:ascii="Arial" w:hAnsi="Arial" w:cs="Arial"/>
          <w:sz w:val="24"/>
        </w:rPr>
        <w:t>25.04</w:t>
      </w:r>
      <w:r w:rsidR="00A22387">
        <w:rPr>
          <w:rFonts w:ascii="Arial" w:hAnsi="Arial" w:cs="Arial"/>
          <w:sz w:val="24"/>
        </w:rPr>
        <w:t xml:space="preserve"> </w:t>
      </w:r>
      <w:r w:rsidR="00C26171">
        <w:rPr>
          <w:rFonts w:ascii="Arial" w:hAnsi="Arial" w:cs="Arial"/>
          <w:sz w:val="24"/>
        </w:rPr>
        <w:t xml:space="preserve">ml, </w:t>
      </w:r>
      <w:r w:rsidR="00C26171" w:rsidRPr="005F3E19">
        <w:rPr>
          <w:rFonts w:ascii="Arial" w:hAnsi="Arial" w:cs="Arial"/>
          <w:sz w:val="24"/>
        </w:rPr>
        <w:t>18.84</w:t>
      </w:r>
      <w:r w:rsidR="00A22387">
        <w:rPr>
          <w:rFonts w:ascii="Arial" w:hAnsi="Arial" w:cs="Arial"/>
          <w:sz w:val="24"/>
        </w:rPr>
        <w:t xml:space="preserve"> ml</w:t>
      </w:r>
      <w:r w:rsidRPr="005F3E19">
        <w:rPr>
          <w:rFonts w:ascii="Arial" w:hAnsi="Arial" w:cs="Arial"/>
          <w:sz w:val="24"/>
        </w:rPr>
        <w:t xml:space="preserve">, </w:t>
      </w:r>
      <w:r w:rsidR="00A22387">
        <w:rPr>
          <w:rFonts w:ascii="Arial" w:hAnsi="Arial" w:cs="Arial"/>
          <w:sz w:val="24"/>
        </w:rPr>
        <w:t>16.67 ml,</w:t>
      </w:r>
      <w:r w:rsidRPr="005F3E19">
        <w:rPr>
          <w:rFonts w:ascii="Arial" w:hAnsi="Arial" w:cs="Arial"/>
          <w:sz w:val="24"/>
        </w:rPr>
        <w:t xml:space="preserve"> </w:t>
      </w:r>
      <w:r w:rsidR="00A22387">
        <w:rPr>
          <w:rFonts w:ascii="Arial" w:hAnsi="Arial" w:cs="Arial"/>
          <w:sz w:val="24"/>
        </w:rPr>
        <w:t>21.00 ml</w:t>
      </w:r>
      <w:r w:rsidRPr="005F3E19">
        <w:rPr>
          <w:rFonts w:ascii="Arial" w:hAnsi="Arial" w:cs="Arial"/>
          <w:sz w:val="24"/>
        </w:rPr>
        <w:t xml:space="preserve">, </w:t>
      </w:r>
      <w:r w:rsidR="00A22387">
        <w:rPr>
          <w:rFonts w:ascii="Arial" w:hAnsi="Arial" w:cs="Arial"/>
          <w:sz w:val="24"/>
        </w:rPr>
        <w:t>16.68 ml</w:t>
      </w:r>
      <w:r w:rsidRPr="005F3E19">
        <w:rPr>
          <w:rFonts w:ascii="Arial" w:hAnsi="Arial" w:cs="Arial"/>
          <w:sz w:val="24"/>
        </w:rPr>
        <w:t>, 1</w:t>
      </w:r>
      <w:r w:rsidR="00A22387">
        <w:rPr>
          <w:rFonts w:ascii="Arial" w:hAnsi="Arial" w:cs="Arial"/>
          <w:sz w:val="24"/>
        </w:rPr>
        <w:t>8.71 ml</w:t>
      </w:r>
      <w:r w:rsidRPr="005F3E19">
        <w:rPr>
          <w:rFonts w:ascii="Arial" w:hAnsi="Arial" w:cs="Arial"/>
          <w:sz w:val="24"/>
        </w:rPr>
        <w:t xml:space="preserve">, </w:t>
      </w:r>
      <w:r w:rsidR="00A22387">
        <w:rPr>
          <w:rFonts w:ascii="Arial" w:hAnsi="Arial" w:cs="Arial"/>
          <w:sz w:val="24"/>
        </w:rPr>
        <w:t>14.67ml</w:t>
      </w:r>
      <w:r w:rsidRPr="005F3E19">
        <w:rPr>
          <w:rFonts w:ascii="Arial" w:hAnsi="Arial" w:cs="Arial"/>
          <w:sz w:val="24"/>
        </w:rPr>
        <w:t xml:space="preserve">, </w:t>
      </w:r>
      <w:r w:rsidR="00A22387">
        <w:rPr>
          <w:rFonts w:ascii="Arial" w:hAnsi="Arial" w:cs="Arial"/>
          <w:sz w:val="24"/>
        </w:rPr>
        <w:t>28.68 ml</w:t>
      </w:r>
      <w:r w:rsidRPr="005F3E19">
        <w:rPr>
          <w:rFonts w:ascii="Arial" w:hAnsi="Arial" w:cs="Arial"/>
          <w:sz w:val="24"/>
        </w:rPr>
        <w:t xml:space="preserve">, </w:t>
      </w:r>
      <w:r w:rsidR="00CA11D3">
        <w:rPr>
          <w:rFonts w:ascii="Arial" w:hAnsi="Arial" w:cs="Arial"/>
          <w:sz w:val="24"/>
        </w:rPr>
        <w:t>4.88 ml</w:t>
      </w:r>
      <w:r w:rsidRPr="005F3E19">
        <w:rPr>
          <w:rFonts w:ascii="Arial" w:hAnsi="Arial" w:cs="Arial"/>
          <w:sz w:val="24"/>
        </w:rPr>
        <w:t xml:space="preserve">, </w:t>
      </w:r>
      <w:r w:rsidR="00647780">
        <w:rPr>
          <w:rFonts w:ascii="Arial" w:hAnsi="Arial" w:cs="Arial"/>
          <w:sz w:val="24"/>
        </w:rPr>
        <w:t>8.66 ml</w:t>
      </w:r>
      <w:r w:rsidRPr="005F3E19">
        <w:rPr>
          <w:rFonts w:ascii="Arial" w:hAnsi="Arial" w:cs="Arial"/>
          <w:sz w:val="24"/>
        </w:rPr>
        <w:t xml:space="preserve">, </w:t>
      </w:r>
      <w:r w:rsidR="00647780">
        <w:rPr>
          <w:rFonts w:ascii="Arial" w:hAnsi="Arial" w:cs="Arial"/>
          <w:sz w:val="24"/>
        </w:rPr>
        <w:t>44.78 ml</w:t>
      </w:r>
      <w:r w:rsidRPr="005F3E19">
        <w:rPr>
          <w:rFonts w:ascii="Arial" w:hAnsi="Arial" w:cs="Arial"/>
          <w:sz w:val="24"/>
        </w:rPr>
        <w:t xml:space="preserve">, </w:t>
      </w:r>
      <w:r w:rsidR="00647780">
        <w:rPr>
          <w:rFonts w:ascii="Arial" w:hAnsi="Arial" w:cs="Arial"/>
          <w:sz w:val="24"/>
        </w:rPr>
        <w:t>25.03 ml</w:t>
      </w:r>
      <w:r w:rsidRPr="005F3E19">
        <w:rPr>
          <w:rFonts w:ascii="Arial" w:hAnsi="Arial" w:cs="Arial"/>
          <w:sz w:val="24"/>
        </w:rPr>
        <w:t xml:space="preserve">, </w:t>
      </w:r>
      <w:r w:rsidR="00647780">
        <w:rPr>
          <w:rFonts w:ascii="Arial" w:hAnsi="Arial" w:cs="Arial"/>
          <w:sz w:val="24"/>
        </w:rPr>
        <w:t>24.28ml.</w:t>
      </w:r>
    </w:p>
    <w:p w14:paraId="37017B8C" w14:textId="4BEFB585" w:rsidR="005F3E19" w:rsidRPr="005F3E19" w:rsidRDefault="005F3E19" w:rsidP="005F3E19">
      <w:pPr>
        <w:jc w:val="both"/>
        <w:rPr>
          <w:rFonts w:ascii="Arial" w:hAnsi="Arial" w:cs="Arial"/>
          <w:sz w:val="24"/>
        </w:rPr>
      </w:pPr>
      <w:r w:rsidRPr="005F3E19">
        <w:rPr>
          <w:rFonts w:ascii="Arial" w:hAnsi="Arial" w:cs="Arial"/>
          <w:sz w:val="24"/>
        </w:rPr>
        <w:lastRenderedPageBreak/>
        <w:t>•</w:t>
      </w:r>
      <w:r w:rsidRPr="005F3E19">
        <w:rPr>
          <w:rFonts w:ascii="Arial" w:hAnsi="Arial" w:cs="Arial"/>
          <w:sz w:val="24"/>
        </w:rPr>
        <w:tab/>
      </w:r>
      <w:r w:rsidRPr="00D4651C">
        <w:rPr>
          <w:rFonts w:ascii="Arial" w:hAnsi="Arial" w:cs="Arial"/>
          <w:b/>
          <w:bCs/>
          <w:sz w:val="24"/>
        </w:rPr>
        <w:t>Por la izquierda:</w:t>
      </w:r>
      <w:r w:rsidRPr="005F3E19">
        <w:rPr>
          <w:rFonts w:ascii="Arial" w:hAnsi="Arial" w:cs="Arial"/>
          <w:sz w:val="24"/>
        </w:rPr>
        <w:t xml:space="preserve"> Colinda con comunidad Campesina de Asia actualmente propiedad de terceros, con una línea quebrada de </w:t>
      </w:r>
      <w:r w:rsidR="00647780">
        <w:rPr>
          <w:rFonts w:ascii="Arial" w:hAnsi="Arial" w:cs="Arial"/>
          <w:sz w:val="24"/>
        </w:rPr>
        <w:t xml:space="preserve">21.15 </w:t>
      </w:r>
      <w:r w:rsidRPr="005F3E19">
        <w:rPr>
          <w:rFonts w:ascii="Arial" w:hAnsi="Arial" w:cs="Arial"/>
          <w:sz w:val="24"/>
        </w:rPr>
        <w:t xml:space="preserve">ml, </w:t>
      </w:r>
      <w:r w:rsidR="00647780">
        <w:rPr>
          <w:rFonts w:ascii="Arial" w:hAnsi="Arial" w:cs="Arial"/>
          <w:sz w:val="24"/>
        </w:rPr>
        <w:t>29.72</w:t>
      </w:r>
      <w:r w:rsidRPr="005F3E19">
        <w:rPr>
          <w:rFonts w:ascii="Arial" w:hAnsi="Arial" w:cs="Arial"/>
          <w:sz w:val="24"/>
        </w:rPr>
        <w:t>ml</w:t>
      </w:r>
      <w:r w:rsidR="00647780">
        <w:rPr>
          <w:rFonts w:ascii="Arial" w:hAnsi="Arial" w:cs="Arial"/>
          <w:sz w:val="24"/>
        </w:rPr>
        <w:t>.</w:t>
      </w:r>
    </w:p>
    <w:p w14:paraId="0D13EAD5" w14:textId="0772782B" w:rsidR="000511B3" w:rsidRPr="005F3E19" w:rsidRDefault="005F3E19" w:rsidP="005F3E19">
      <w:pPr>
        <w:jc w:val="both"/>
        <w:rPr>
          <w:rFonts w:ascii="Arial" w:hAnsi="Arial" w:cs="Arial"/>
          <w:sz w:val="24"/>
        </w:rPr>
      </w:pPr>
      <w:r w:rsidRPr="005F3E19">
        <w:rPr>
          <w:rFonts w:ascii="Arial" w:hAnsi="Arial" w:cs="Arial"/>
          <w:sz w:val="24"/>
        </w:rPr>
        <w:t>•</w:t>
      </w:r>
      <w:r w:rsidRPr="005F3E19">
        <w:rPr>
          <w:rFonts w:ascii="Arial" w:hAnsi="Arial" w:cs="Arial"/>
          <w:sz w:val="24"/>
        </w:rPr>
        <w:tab/>
      </w:r>
      <w:r w:rsidRPr="00D4651C">
        <w:rPr>
          <w:rFonts w:ascii="Arial" w:hAnsi="Arial" w:cs="Arial"/>
          <w:b/>
          <w:bCs/>
          <w:sz w:val="24"/>
        </w:rPr>
        <w:t>Por el fondo:</w:t>
      </w:r>
      <w:r w:rsidRPr="005F3E19">
        <w:rPr>
          <w:rFonts w:ascii="Arial" w:hAnsi="Arial" w:cs="Arial"/>
          <w:sz w:val="24"/>
        </w:rPr>
        <w:t xml:space="preserve"> Colinda con Comunidad Campesina de Asia, actualmente propiedad de terceros, con una línea </w:t>
      </w:r>
      <w:r w:rsidR="00647780">
        <w:rPr>
          <w:rFonts w:ascii="Arial" w:hAnsi="Arial" w:cs="Arial"/>
          <w:sz w:val="24"/>
        </w:rPr>
        <w:t xml:space="preserve">quebrada </w:t>
      </w:r>
      <w:r w:rsidRPr="005F3E19">
        <w:rPr>
          <w:rFonts w:ascii="Arial" w:hAnsi="Arial" w:cs="Arial"/>
          <w:sz w:val="24"/>
        </w:rPr>
        <w:t xml:space="preserve">de </w:t>
      </w:r>
      <w:r w:rsidR="00647780">
        <w:rPr>
          <w:rFonts w:ascii="Arial" w:hAnsi="Arial" w:cs="Arial"/>
          <w:sz w:val="24"/>
        </w:rPr>
        <w:t>32.12</w:t>
      </w:r>
      <w:r w:rsidRPr="005F3E19">
        <w:rPr>
          <w:rFonts w:ascii="Arial" w:hAnsi="Arial" w:cs="Arial"/>
          <w:sz w:val="24"/>
        </w:rPr>
        <w:t xml:space="preserve"> ml</w:t>
      </w:r>
      <w:r w:rsidR="00647780">
        <w:rPr>
          <w:rFonts w:ascii="Arial" w:hAnsi="Arial" w:cs="Arial"/>
          <w:sz w:val="24"/>
        </w:rPr>
        <w:t xml:space="preserve">, </w:t>
      </w:r>
      <w:r w:rsidR="00C26171">
        <w:rPr>
          <w:rFonts w:ascii="Arial" w:hAnsi="Arial" w:cs="Arial"/>
          <w:sz w:val="24"/>
        </w:rPr>
        <w:t>23.06 ml, 89.49 ml, 114.71 ml, 95.91 ml, 165.48 ml</w:t>
      </w:r>
      <w:r w:rsidRPr="005F3E19">
        <w:rPr>
          <w:rFonts w:ascii="Arial" w:hAnsi="Arial" w:cs="Arial"/>
          <w:sz w:val="24"/>
        </w:rPr>
        <w:t>.</w:t>
      </w:r>
    </w:p>
    <w:p w14:paraId="60CA49AC" w14:textId="05682E24" w:rsidR="006B17DA" w:rsidRDefault="006B17DA" w:rsidP="00BE562F">
      <w:pPr>
        <w:jc w:val="both"/>
        <w:rPr>
          <w:noProof/>
        </w:rPr>
      </w:pPr>
    </w:p>
    <w:p w14:paraId="08BEBF92" w14:textId="18C80920" w:rsidR="00BE5C0F" w:rsidRDefault="00BE5C0F" w:rsidP="00BE562F">
      <w:pPr>
        <w:jc w:val="both"/>
        <w:rPr>
          <w:noProof/>
        </w:rPr>
      </w:pPr>
    </w:p>
    <w:p w14:paraId="4D12D63C" w14:textId="66B18BD1" w:rsidR="00BE5C0F" w:rsidRDefault="00BE5C0F" w:rsidP="00BE562F">
      <w:pPr>
        <w:jc w:val="both"/>
        <w:rPr>
          <w:noProof/>
        </w:rPr>
      </w:pPr>
    </w:p>
    <w:p w14:paraId="444DD0D4" w14:textId="7851312D" w:rsidR="00BE5C0F" w:rsidRDefault="00BE5C0F" w:rsidP="00BE562F">
      <w:pPr>
        <w:jc w:val="both"/>
        <w:rPr>
          <w:noProof/>
        </w:rPr>
      </w:pPr>
    </w:p>
    <w:p w14:paraId="5DD87538" w14:textId="5415D882" w:rsidR="00BE5C0F" w:rsidRDefault="00BE5C0F" w:rsidP="00BE562F">
      <w:pPr>
        <w:jc w:val="both"/>
        <w:rPr>
          <w:noProof/>
        </w:rPr>
      </w:pPr>
    </w:p>
    <w:p w14:paraId="651FD408" w14:textId="77777777" w:rsidR="00BE5C0F" w:rsidRDefault="00BE5C0F" w:rsidP="00BE562F">
      <w:pPr>
        <w:jc w:val="both"/>
        <w:rPr>
          <w:noProof/>
        </w:rPr>
      </w:pPr>
    </w:p>
    <w:p w14:paraId="777EEAA9" w14:textId="77777777" w:rsidR="006B17DA" w:rsidRDefault="006B17DA" w:rsidP="00BE562F">
      <w:pPr>
        <w:jc w:val="both"/>
        <w:rPr>
          <w:rFonts w:ascii="Arial" w:hAnsi="Arial" w:cs="Arial"/>
          <w:noProof/>
          <w:u w:val="single"/>
          <w:lang w:val="es-PE" w:eastAsia="es-PE"/>
        </w:rPr>
      </w:pPr>
    </w:p>
    <w:p w14:paraId="2A347959" w14:textId="7068483D" w:rsidR="00EC094E" w:rsidRDefault="00EC094E" w:rsidP="00BE562F">
      <w:pPr>
        <w:jc w:val="both"/>
      </w:pPr>
    </w:p>
    <w:p w14:paraId="6BA84FA8" w14:textId="3304D7D8" w:rsidR="00B9079F" w:rsidRDefault="00B9079F" w:rsidP="00BE562F">
      <w:pPr>
        <w:jc w:val="both"/>
      </w:pPr>
    </w:p>
    <w:p w14:paraId="632E8DC2" w14:textId="37F9547A" w:rsidR="00EC094E" w:rsidRDefault="00EC094E" w:rsidP="00BE562F">
      <w:pPr>
        <w:jc w:val="both"/>
        <w:rPr>
          <w:rFonts w:ascii="Arial" w:hAnsi="Arial" w:cs="Arial"/>
          <w:sz w:val="24"/>
          <w:u w:val="single"/>
        </w:rPr>
      </w:pPr>
    </w:p>
    <w:p w14:paraId="25A7C794" w14:textId="1223F201" w:rsidR="00EC094E" w:rsidRDefault="00EC094E" w:rsidP="00BE562F">
      <w:pPr>
        <w:jc w:val="both"/>
        <w:rPr>
          <w:rFonts w:ascii="Arial" w:hAnsi="Arial" w:cs="Arial"/>
          <w:sz w:val="24"/>
          <w:u w:val="single"/>
        </w:rPr>
      </w:pPr>
    </w:p>
    <w:p w14:paraId="2FDE0994" w14:textId="5E23F0AA" w:rsidR="00BE562F" w:rsidRPr="0016536B" w:rsidRDefault="00D40F5D" w:rsidP="00BE562F">
      <w:pPr>
        <w:jc w:val="both"/>
        <w:rPr>
          <w:rFonts w:ascii="Arial" w:hAnsi="Arial" w:cs="Arial"/>
          <w:b/>
          <w:sz w:val="24"/>
        </w:rPr>
      </w:pPr>
      <w:r>
        <w:rPr>
          <w:rFonts w:ascii="Arial" w:hAnsi="Arial" w:cs="Arial"/>
          <w:b/>
          <w:sz w:val="24"/>
        </w:rPr>
        <w:t>4</w:t>
      </w:r>
      <w:r w:rsidR="00BE562F" w:rsidRPr="0016536B">
        <w:rPr>
          <w:rFonts w:ascii="Arial" w:hAnsi="Arial" w:cs="Arial"/>
          <w:b/>
          <w:sz w:val="24"/>
        </w:rPr>
        <w:t>.- ACCESIBILIDAD</w:t>
      </w:r>
    </w:p>
    <w:p w14:paraId="74224D94" w14:textId="77777777" w:rsidR="00BE562F" w:rsidRPr="0016536B" w:rsidRDefault="00BE562F" w:rsidP="00BE562F">
      <w:pPr>
        <w:jc w:val="both"/>
        <w:rPr>
          <w:rFonts w:ascii="Arial" w:hAnsi="Arial" w:cs="Arial"/>
          <w:b/>
          <w:sz w:val="24"/>
        </w:rPr>
      </w:pPr>
    </w:p>
    <w:p w14:paraId="630711CD" w14:textId="7CB88629" w:rsidR="00BE562F" w:rsidRPr="003133B7" w:rsidRDefault="00BE562F" w:rsidP="00BE562F">
      <w:pPr>
        <w:jc w:val="both"/>
        <w:rPr>
          <w:rFonts w:ascii="Arial" w:hAnsi="Arial" w:cs="Arial"/>
          <w:sz w:val="24"/>
        </w:rPr>
      </w:pPr>
      <w:r w:rsidRPr="0016536B">
        <w:rPr>
          <w:rFonts w:ascii="Arial" w:hAnsi="Arial" w:cs="Arial"/>
          <w:sz w:val="24"/>
        </w:rPr>
        <w:t xml:space="preserve">El </w:t>
      </w:r>
      <w:r w:rsidRPr="006642BA">
        <w:rPr>
          <w:rFonts w:ascii="Arial" w:hAnsi="Arial" w:cs="Arial"/>
          <w:sz w:val="24"/>
        </w:rPr>
        <w:t>predio tiene acceso directo mediante la vía Carretera a la Capilla con una sección existente de 7.40 ml - variable, la que inicia en la intersección de la carretera Panamericana Sur, altura del kilómetro 100 de la Carretera Panamericana Sur</w:t>
      </w:r>
    </w:p>
    <w:p w14:paraId="2142BE6A" w14:textId="77777777" w:rsidR="00BE562F" w:rsidRPr="0016536B" w:rsidRDefault="00BE562F" w:rsidP="00BE562F">
      <w:pPr>
        <w:jc w:val="both"/>
        <w:rPr>
          <w:rFonts w:ascii="Arial" w:hAnsi="Arial" w:cs="Arial"/>
          <w:sz w:val="24"/>
        </w:rPr>
      </w:pPr>
    </w:p>
    <w:p w14:paraId="188FB34A" w14:textId="6BEAD645" w:rsidR="00BE562F" w:rsidRPr="0016536B" w:rsidRDefault="00BE562F" w:rsidP="00BE562F">
      <w:pPr>
        <w:jc w:val="both"/>
        <w:rPr>
          <w:rFonts w:ascii="Arial" w:hAnsi="Arial" w:cs="Arial"/>
          <w:sz w:val="24"/>
        </w:rPr>
      </w:pPr>
      <w:r w:rsidRPr="0016536B">
        <w:rPr>
          <w:rFonts w:ascii="Arial" w:hAnsi="Arial" w:cs="Arial"/>
          <w:sz w:val="24"/>
        </w:rPr>
        <w:t>SISTEMA VIAL URBANO</w:t>
      </w:r>
    </w:p>
    <w:p w14:paraId="5BDDDBFF" w14:textId="77777777" w:rsidR="00BE562F" w:rsidRPr="0016536B" w:rsidRDefault="00BE562F" w:rsidP="00BE562F">
      <w:pPr>
        <w:jc w:val="both"/>
        <w:rPr>
          <w:rFonts w:ascii="Arial" w:hAnsi="Arial" w:cs="Arial"/>
          <w:sz w:val="24"/>
        </w:rPr>
      </w:pPr>
      <w:r w:rsidRPr="0016536B">
        <w:rPr>
          <w:rFonts w:ascii="Arial" w:hAnsi="Arial" w:cs="Arial"/>
          <w:sz w:val="24"/>
        </w:rPr>
        <w:t>El Sistema Vial Urbano en su contexto se encuentra jerarquizado de la siguiente manera:</w:t>
      </w:r>
    </w:p>
    <w:p w14:paraId="694DB5BA" w14:textId="77777777" w:rsidR="00BE562F" w:rsidRPr="0016536B" w:rsidRDefault="00BE562F" w:rsidP="00BE562F">
      <w:pPr>
        <w:jc w:val="both"/>
        <w:rPr>
          <w:rFonts w:ascii="Arial" w:hAnsi="Arial" w:cs="Arial"/>
          <w:sz w:val="24"/>
        </w:rPr>
      </w:pPr>
      <w:r w:rsidRPr="0016536B">
        <w:rPr>
          <w:rFonts w:ascii="Arial" w:hAnsi="Arial" w:cs="Arial"/>
          <w:sz w:val="24"/>
        </w:rPr>
        <w:tab/>
        <w:t>Vía Principal: Carretera Autopista Panamericana Sur</w:t>
      </w:r>
    </w:p>
    <w:p w14:paraId="65419695" w14:textId="6C46F165" w:rsidR="00BE562F" w:rsidRPr="0016536B" w:rsidRDefault="00BE562F" w:rsidP="00BE562F">
      <w:pPr>
        <w:ind w:firstLine="708"/>
        <w:jc w:val="both"/>
        <w:rPr>
          <w:rFonts w:ascii="Arial" w:hAnsi="Arial" w:cs="Arial"/>
          <w:sz w:val="24"/>
        </w:rPr>
      </w:pPr>
      <w:r w:rsidRPr="0016536B">
        <w:rPr>
          <w:rFonts w:ascii="Arial" w:hAnsi="Arial" w:cs="Arial"/>
          <w:sz w:val="24"/>
        </w:rPr>
        <w:t xml:space="preserve">Vía local: </w:t>
      </w:r>
      <w:r>
        <w:rPr>
          <w:rFonts w:ascii="Arial" w:hAnsi="Arial" w:cs="Arial"/>
          <w:sz w:val="24"/>
        </w:rPr>
        <w:t>vía Carretera a la Capilla</w:t>
      </w:r>
    </w:p>
    <w:p w14:paraId="203AAF31" w14:textId="41DA43C1" w:rsidR="00BE562F" w:rsidRPr="0016536B" w:rsidRDefault="00BE562F" w:rsidP="00BE562F">
      <w:pPr>
        <w:jc w:val="both"/>
        <w:rPr>
          <w:rFonts w:ascii="Arial" w:hAnsi="Arial" w:cs="Arial"/>
          <w:sz w:val="24"/>
        </w:rPr>
      </w:pPr>
    </w:p>
    <w:p w14:paraId="0745FD30" w14:textId="77777777" w:rsidR="00EC094E" w:rsidRDefault="00BE562F" w:rsidP="00BE562F">
      <w:pPr>
        <w:jc w:val="both"/>
        <w:rPr>
          <w:rFonts w:ascii="Arial" w:hAnsi="Arial" w:cs="Arial"/>
          <w:sz w:val="24"/>
        </w:rPr>
      </w:pPr>
      <w:r w:rsidRPr="0016536B">
        <w:rPr>
          <w:rFonts w:ascii="Arial" w:hAnsi="Arial" w:cs="Arial"/>
          <w:sz w:val="24"/>
        </w:rPr>
        <w:t>La conexión al sistema vial urbano existente es de forma directa.</w:t>
      </w:r>
    </w:p>
    <w:p w14:paraId="09912099" w14:textId="77777777" w:rsidR="00EC094E" w:rsidRDefault="00EC094E" w:rsidP="00BE562F">
      <w:pPr>
        <w:jc w:val="both"/>
        <w:rPr>
          <w:rFonts w:ascii="Arial" w:hAnsi="Arial" w:cs="Arial"/>
          <w:sz w:val="24"/>
        </w:rPr>
      </w:pPr>
    </w:p>
    <w:p w14:paraId="5C72E536" w14:textId="46A79845" w:rsidR="00BE562F" w:rsidRPr="0016536B" w:rsidRDefault="00BE562F" w:rsidP="00EC094E">
      <w:pPr>
        <w:jc w:val="both"/>
        <w:rPr>
          <w:rFonts w:ascii="Arial" w:hAnsi="Arial" w:cs="Arial"/>
          <w:b/>
          <w:color w:val="FF0000"/>
          <w:sz w:val="24"/>
        </w:rPr>
      </w:pPr>
    </w:p>
    <w:p w14:paraId="3ED02ED2" w14:textId="1636AA8C" w:rsidR="00BE562F" w:rsidRPr="0016536B" w:rsidRDefault="00D40F5D" w:rsidP="00BE562F">
      <w:pPr>
        <w:jc w:val="both"/>
        <w:rPr>
          <w:rFonts w:ascii="Arial" w:hAnsi="Arial" w:cs="Arial"/>
          <w:b/>
          <w:sz w:val="24"/>
          <w:szCs w:val="24"/>
        </w:rPr>
      </w:pPr>
      <w:r>
        <w:rPr>
          <w:rFonts w:ascii="Arial" w:hAnsi="Arial" w:cs="Arial"/>
          <w:b/>
          <w:sz w:val="24"/>
        </w:rPr>
        <w:t>5</w:t>
      </w:r>
      <w:r w:rsidR="00BE562F" w:rsidRPr="0016536B">
        <w:rPr>
          <w:rFonts w:ascii="Arial" w:hAnsi="Arial" w:cs="Arial"/>
          <w:b/>
          <w:sz w:val="24"/>
        </w:rPr>
        <w:t>.- ESTADO ACTUAL</w:t>
      </w:r>
    </w:p>
    <w:p w14:paraId="53A0FED6" w14:textId="5AEE80D5" w:rsidR="00BE562F" w:rsidRPr="0016536B" w:rsidRDefault="00BE562F" w:rsidP="00BE562F">
      <w:pPr>
        <w:jc w:val="both"/>
        <w:rPr>
          <w:rFonts w:ascii="Arial" w:hAnsi="Arial" w:cs="Arial"/>
          <w:b/>
          <w:sz w:val="24"/>
        </w:rPr>
      </w:pPr>
    </w:p>
    <w:p w14:paraId="625D3BB2" w14:textId="00847DC5" w:rsidR="00BE562F" w:rsidRPr="0016536B" w:rsidRDefault="00BE562F" w:rsidP="004B53FE">
      <w:pPr>
        <w:jc w:val="both"/>
        <w:rPr>
          <w:rFonts w:ascii="Arial" w:hAnsi="Arial" w:cs="Arial"/>
          <w:sz w:val="24"/>
        </w:rPr>
      </w:pPr>
      <w:r w:rsidRPr="0016536B">
        <w:rPr>
          <w:rFonts w:ascii="Arial" w:hAnsi="Arial" w:cs="Arial"/>
          <w:sz w:val="24"/>
        </w:rPr>
        <w:t xml:space="preserve">El terreno cuenta con una superficie de </w:t>
      </w:r>
      <w:r w:rsidR="004B157C">
        <w:rPr>
          <w:rFonts w:ascii="Arial" w:hAnsi="Arial" w:cs="Arial"/>
          <w:sz w:val="24"/>
        </w:rPr>
        <w:t>54</w:t>
      </w:r>
      <w:r w:rsidR="00DD128D">
        <w:rPr>
          <w:rFonts w:ascii="Arial" w:hAnsi="Arial" w:cs="Arial"/>
          <w:sz w:val="24"/>
        </w:rPr>
        <w:t>,</w:t>
      </w:r>
      <w:r w:rsidR="00A42E05">
        <w:rPr>
          <w:rFonts w:ascii="Arial" w:hAnsi="Arial" w:cs="Arial"/>
          <w:sz w:val="24"/>
        </w:rPr>
        <w:t>834.32</w:t>
      </w:r>
      <w:r w:rsidR="00EC094E">
        <w:rPr>
          <w:rFonts w:ascii="Arial" w:hAnsi="Arial" w:cs="Arial"/>
          <w:sz w:val="24"/>
        </w:rPr>
        <w:t xml:space="preserve"> </w:t>
      </w:r>
      <w:r w:rsidRPr="0016536B">
        <w:rPr>
          <w:rFonts w:ascii="Arial" w:hAnsi="Arial" w:cs="Arial"/>
          <w:sz w:val="24"/>
        </w:rPr>
        <w:t>m2.</w:t>
      </w:r>
      <w:r w:rsidR="00A42E05">
        <w:rPr>
          <w:rFonts w:ascii="Arial" w:hAnsi="Arial" w:cs="Arial"/>
          <w:sz w:val="24"/>
        </w:rPr>
        <w:t xml:space="preserve">, </w:t>
      </w:r>
      <w:r w:rsidR="00DD128D">
        <w:rPr>
          <w:rFonts w:ascii="Arial" w:hAnsi="Arial" w:cs="Arial"/>
          <w:sz w:val="24"/>
        </w:rPr>
        <w:t xml:space="preserve">12,753.65 M2 </w:t>
      </w:r>
      <w:r w:rsidRPr="0016536B">
        <w:rPr>
          <w:rFonts w:ascii="Arial" w:hAnsi="Arial" w:cs="Arial"/>
          <w:sz w:val="24"/>
        </w:rPr>
        <w:t>inscrito</w:t>
      </w:r>
      <w:r w:rsidR="00DD128D">
        <w:rPr>
          <w:rFonts w:ascii="Arial" w:hAnsi="Arial" w:cs="Arial"/>
          <w:sz w:val="24"/>
        </w:rPr>
        <w:t>s</w:t>
      </w:r>
      <w:r w:rsidRPr="0016536B">
        <w:rPr>
          <w:rFonts w:ascii="Arial" w:hAnsi="Arial" w:cs="Arial"/>
          <w:sz w:val="24"/>
        </w:rPr>
        <w:t xml:space="preserve"> en la Superintendencia Nacional de los Registros públicos Zona registral IX, </w:t>
      </w:r>
      <w:r w:rsidR="008F1860" w:rsidRPr="0016536B">
        <w:rPr>
          <w:rFonts w:ascii="Arial" w:hAnsi="Arial" w:cs="Arial"/>
          <w:sz w:val="24"/>
        </w:rPr>
        <w:t xml:space="preserve">partida </w:t>
      </w:r>
      <w:r w:rsidR="008F1860" w:rsidRPr="004B53FE">
        <w:rPr>
          <w:rFonts w:ascii="Arial" w:hAnsi="Arial" w:cs="Arial"/>
          <w:sz w:val="24"/>
        </w:rPr>
        <w:t xml:space="preserve">registral no. </w:t>
      </w:r>
      <w:r w:rsidR="008F1860" w:rsidRPr="008831A4">
        <w:rPr>
          <w:rFonts w:ascii="Arial" w:hAnsi="Arial" w:cs="Arial"/>
          <w:sz w:val="24"/>
        </w:rPr>
        <w:t>21180600</w:t>
      </w:r>
      <w:r w:rsidR="008F1860">
        <w:rPr>
          <w:rFonts w:ascii="Arial" w:hAnsi="Arial" w:cs="Arial"/>
          <w:sz w:val="24"/>
        </w:rPr>
        <w:t xml:space="preserve">, </w:t>
      </w:r>
      <w:r w:rsidR="008F1860" w:rsidRPr="004B53FE">
        <w:rPr>
          <w:rFonts w:ascii="Arial" w:hAnsi="Arial" w:cs="Arial"/>
          <w:sz w:val="24"/>
        </w:rPr>
        <w:t xml:space="preserve">partida registral no. </w:t>
      </w:r>
      <w:r w:rsidR="008F1860" w:rsidRPr="008831A4">
        <w:rPr>
          <w:rFonts w:ascii="Arial" w:hAnsi="Arial" w:cs="Arial"/>
          <w:sz w:val="24"/>
        </w:rPr>
        <w:t>21182633</w:t>
      </w:r>
      <w:r w:rsidR="008F1860">
        <w:rPr>
          <w:rFonts w:ascii="Arial" w:hAnsi="Arial" w:cs="Arial"/>
          <w:sz w:val="24"/>
        </w:rPr>
        <w:t>,</w:t>
      </w:r>
      <w:r w:rsidR="004B53FE">
        <w:rPr>
          <w:rFonts w:ascii="Arial" w:hAnsi="Arial" w:cs="Arial"/>
          <w:sz w:val="24"/>
        </w:rPr>
        <w:t xml:space="preserve"> </w:t>
      </w:r>
      <w:r w:rsidRPr="0016536B">
        <w:rPr>
          <w:rFonts w:ascii="Arial" w:hAnsi="Arial" w:cs="Arial"/>
          <w:sz w:val="24"/>
        </w:rPr>
        <w:t xml:space="preserve">que forman parte del presente </w:t>
      </w:r>
      <w:r w:rsidR="006B674E">
        <w:rPr>
          <w:rFonts w:ascii="Arial" w:hAnsi="Arial" w:cs="Arial"/>
          <w:sz w:val="24"/>
        </w:rPr>
        <w:t>Planeamiento Integral</w:t>
      </w:r>
      <w:r w:rsidR="00960971">
        <w:rPr>
          <w:rFonts w:ascii="Arial" w:hAnsi="Arial" w:cs="Arial"/>
          <w:sz w:val="24"/>
        </w:rPr>
        <w:t xml:space="preserve"> y</w:t>
      </w:r>
      <w:r>
        <w:rPr>
          <w:rFonts w:ascii="Arial" w:hAnsi="Arial" w:cs="Arial"/>
          <w:sz w:val="24"/>
        </w:rPr>
        <w:t xml:space="preserve"> asignar la zonificación de</w:t>
      </w:r>
      <w:r w:rsidRPr="0016536B">
        <w:rPr>
          <w:rFonts w:ascii="Arial" w:hAnsi="Arial" w:cs="Arial"/>
          <w:sz w:val="24"/>
        </w:rPr>
        <w:t xml:space="preserve"> Residencial de Densidad Media (RDM), presenta topografía </w:t>
      </w:r>
      <w:r>
        <w:rPr>
          <w:rFonts w:ascii="Arial" w:hAnsi="Arial" w:cs="Arial"/>
          <w:sz w:val="24"/>
        </w:rPr>
        <w:t>moderada</w:t>
      </w:r>
      <w:r w:rsidRPr="0016536B">
        <w:rPr>
          <w:rFonts w:ascii="Arial" w:hAnsi="Arial" w:cs="Arial"/>
          <w:sz w:val="24"/>
        </w:rPr>
        <w:t>, constituye en conjunto un área con diversas vi</w:t>
      </w:r>
      <w:r w:rsidR="00B34A3A">
        <w:rPr>
          <w:rFonts w:ascii="Arial" w:hAnsi="Arial" w:cs="Arial"/>
          <w:sz w:val="24"/>
        </w:rPr>
        <w:t xml:space="preserve">stas y perspectivas del paisaje, </w:t>
      </w:r>
      <w:r>
        <w:rPr>
          <w:rFonts w:ascii="Arial" w:hAnsi="Arial" w:cs="Arial"/>
          <w:sz w:val="24"/>
        </w:rPr>
        <w:t xml:space="preserve">su cercanía a la zona consolidada como urbana </w:t>
      </w:r>
      <w:r w:rsidRPr="009E3BB6">
        <w:rPr>
          <w:rFonts w:ascii="Arial" w:hAnsi="Arial" w:cs="Arial"/>
          <w:sz w:val="24"/>
        </w:rPr>
        <w:t>permite a</w:t>
      </w:r>
      <w:r w:rsidRPr="0016536B">
        <w:rPr>
          <w:rFonts w:ascii="Arial" w:hAnsi="Arial" w:cs="Arial"/>
          <w:sz w:val="24"/>
        </w:rPr>
        <w:t>provechar urbanísticamente con proyectos adecuado</w:t>
      </w:r>
      <w:r>
        <w:rPr>
          <w:rFonts w:ascii="Arial" w:hAnsi="Arial" w:cs="Arial"/>
          <w:sz w:val="24"/>
        </w:rPr>
        <w:t>s</w:t>
      </w:r>
      <w:r w:rsidRPr="0016536B">
        <w:rPr>
          <w:rFonts w:ascii="Arial" w:hAnsi="Arial" w:cs="Arial"/>
          <w:sz w:val="24"/>
        </w:rPr>
        <w:t xml:space="preserve"> y siguiendo el planeamiento que distribuya y organice adecuadamente los lotes residenciales, elevando la calidad de vida del residente y representando además un aporte urbanístico coherente con la Zonificación planteado a RDM (Residencial de Densidad Media), evitando de esta manera los cambios bruscos de ocupación en uso de suelo.</w:t>
      </w:r>
    </w:p>
    <w:p w14:paraId="2DC80158" w14:textId="77777777" w:rsidR="00BE562F" w:rsidRPr="0016536B" w:rsidRDefault="00BE562F" w:rsidP="00BE562F">
      <w:pPr>
        <w:jc w:val="both"/>
        <w:rPr>
          <w:rFonts w:ascii="Arial" w:hAnsi="Arial" w:cs="Arial"/>
          <w:sz w:val="24"/>
        </w:rPr>
      </w:pPr>
    </w:p>
    <w:p w14:paraId="6CE85319" w14:textId="77777777" w:rsidR="00BE562F" w:rsidRPr="0016536B" w:rsidRDefault="00BE562F" w:rsidP="00BE562F">
      <w:pPr>
        <w:jc w:val="both"/>
        <w:rPr>
          <w:rFonts w:ascii="Arial" w:hAnsi="Arial" w:cs="Arial"/>
          <w:color w:val="FF0000"/>
          <w:sz w:val="24"/>
        </w:rPr>
      </w:pPr>
    </w:p>
    <w:p w14:paraId="27C8E6E3" w14:textId="33F553EC" w:rsidR="00BE562F" w:rsidRDefault="00BE562F" w:rsidP="00BE562F">
      <w:pPr>
        <w:jc w:val="both"/>
        <w:rPr>
          <w:rFonts w:ascii="Arial" w:hAnsi="Arial" w:cs="Arial"/>
          <w:sz w:val="24"/>
        </w:rPr>
      </w:pPr>
      <w:r w:rsidRPr="0016536B">
        <w:rPr>
          <w:rFonts w:ascii="Arial" w:hAnsi="Arial" w:cs="Arial"/>
          <w:sz w:val="24"/>
        </w:rPr>
        <w:t>Para el cambio de zonificación a Residencial de Densidad Media (RDM)</w:t>
      </w:r>
      <w:r w:rsidRPr="0016536B">
        <w:rPr>
          <w:rFonts w:ascii="Arial" w:hAnsi="Arial" w:cs="Arial"/>
          <w:color w:val="FF0000"/>
          <w:sz w:val="24"/>
        </w:rPr>
        <w:t xml:space="preserve"> </w:t>
      </w:r>
      <w:r w:rsidRPr="0016536B">
        <w:rPr>
          <w:rFonts w:ascii="Arial" w:hAnsi="Arial" w:cs="Arial"/>
          <w:sz w:val="24"/>
        </w:rPr>
        <w:t xml:space="preserve">se debe tener en cuenta que este cambio permitirá avizorar mayores inversiones inmobiliaria por lo que la Gestión Local debe complementar  una intervención </w:t>
      </w:r>
      <w:r w:rsidRPr="0016536B">
        <w:rPr>
          <w:rFonts w:ascii="Arial" w:hAnsi="Arial" w:cs="Arial"/>
          <w:sz w:val="24"/>
        </w:rPr>
        <w:lastRenderedPageBreak/>
        <w:t>que oriente y encause  los intereses de los agentes de actividad inmobiliaria, siendo que la densificación del espacio urbano se plantea como una respuesta, que involucra el criterio del desarrollo urbano equilibrado y armónico que además incentive un entorno propicio para atraer y desarrollar actividades económicas y empresariales generadoras de riqueza y empleo con el objetivo de elevar la calidad de vida del distrito.</w:t>
      </w:r>
    </w:p>
    <w:p w14:paraId="65A165EA" w14:textId="2883E37F" w:rsidR="005A5BC4" w:rsidRDefault="005A5BC4" w:rsidP="00BE562F">
      <w:pPr>
        <w:jc w:val="both"/>
        <w:rPr>
          <w:rFonts w:ascii="Arial" w:hAnsi="Arial" w:cs="Arial"/>
          <w:sz w:val="24"/>
        </w:rPr>
      </w:pPr>
    </w:p>
    <w:p w14:paraId="1BD77F07" w14:textId="77777777" w:rsidR="00DD0883" w:rsidRDefault="00DD0883" w:rsidP="00BE562F">
      <w:pPr>
        <w:pStyle w:val="Sangra2detindependiente"/>
        <w:tabs>
          <w:tab w:val="left" w:pos="1080"/>
        </w:tabs>
        <w:spacing w:before="240" w:line="240" w:lineRule="auto"/>
        <w:ind w:left="0" w:firstLine="0"/>
        <w:rPr>
          <w:rFonts w:cs="Arial"/>
          <w:b/>
        </w:rPr>
      </w:pPr>
    </w:p>
    <w:p w14:paraId="066CC360" w14:textId="461FCEB5" w:rsidR="00BE562F" w:rsidRPr="0016536B" w:rsidRDefault="00D40F5D" w:rsidP="00BE562F">
      <w:pPr>
        <w:pStyle w:val="Sangra2detindependiente"/>
        <w:tabs>
          <w:tab w:val="left" w:pos="1080"/>
        </w:tabs>
        <w:spacing w:before="240" w:line="240" w:lineRule="auto"/>
        <w:ind w:left="0" w:firstLine="0"/>
        <w:rPr>
          <w:rFonts w:cs="Arial"/>
          <w:b/>
        </w:rPr>
      </w:pPr>
      <w:r>
        <w:rPr>
          <w:rFonts w:cs="Arial"/>
          <w:b/>
        </w:rPr>
        <w:t>6</w:t>
      </w:r>
      <w:r w:rsidRPr="0016536B">
        <w:rPr>
          <w:rFonts w:cs="Arial"/>
          <w:b/>
        </w:rPr>
        <w:t>.-</w:t>
      </w:r>
      <w:r w:rsidR="00BE562F" w:rsidRPr="0016536B">
        <w:rPr>
          <w:rFonts w:cs="Arial"/>
          <w:b/>
        </w:rPr>
        <w:t>MARCO NORMATIVO</w:t>
      </w:r>
    </w:p>
    <w:p w14:paraId="158FFAD7" w14:textId="77777777" w:rsidR="00BE562F" w:rsidRPr="0016536B" w:rsidRDefault="00BE562F" w:rsidP="00BE562F">
      <w:pPr>
        <w:pStyle w:val="Sangradetextonormal"/>
        <w:spacing w:line="240" w:lineRule="auto"/>
        <w:ind w:left="0"/>
        <w:rPr>
          <w:rFonts w:cs="Arial"/>
        </w:rPr>
      </w:pPr>
    </w:p>
    <w:p w14:paraId="4F96D016" w14:textId="77777777" w:rsidR="00BE562F" w:rsidRPr="0016536B" w:rsidRDefault="00BE562F" w:rsidP="00BE562F">
      <w:pPr>
        <w:pStyle w:val="Sangradetextonormal"/>
        <w:spacing w:line="240" w:lineRule="auto"/>
        <w:ind w:left="0"/>
        <w:rPr>
          <w:rFonts w:cs="Arial"/>
        </w:rPr>
      </w:pPr>
      <w:r w:rsidRPr="0016536B">
        <w:rPr>
          <w:rFonts w:cs="Arial"/>
        </w:rPr>
        <w:t>La base Legal que permite a las diferentes Municipalidades ordenar el crecimiento y desenvolvimiento de las Ciudades, entre ellos los siguientes:</w:t>
      </w:r>
    </w:p>
    <w:p w14:paraId="67B9CEDB" w14:textId="77777777" w:rsidR="00BE562F" w:rsidRPr="0016536B" w:rsidRDefault="00BE562F" w:rsidP="00BE562F">
      <w:pPr>
        <w:pStyle w:val="Sangradetextonormal"/>
        <w:spacing w:line="240" w:lineRule="auto"/>
        <w:ind w:left="0"/>
        <w:rPr>
          <w:rFonts w:cs="Arial"/>
        </w:rPr>
      </w:pPr>
    </w:p>
    <w:p w14:paraId="5E4192DB" w14:textId="77777777" w:rsidR="00BE562F" w:rsidRPr="0016536B" w:rsidRDefault="00BE562F" w:rsidP="00BE562F">
      <w:pPr>
        <w:pStyle w:val="Textoindependiente"/>
        <w:numPr>
          <w:ilvl w:val="0"/>
          <w:numId w:val="2"/>
        </w:numPr>
        <w:ind w:left="360"/>
        <w:rPr>
          <w:rFonts w:cs="Arial"/>
          <w:b w:val="0"/>
        </w:rPr>
      </w:pPr>
      <w:r w:rsidRPr="0016536B">
        <w:rPr>
          <w:rFonts w:cs="Arial"/>
          <w:b w:val="0"/>
        </w:rPr>
        <w:t>El Decreto Supremo Nº 022-2016-VIVIENDA del 24.12.16 que aprueba el REGLAMENTO DE ACONDICIONAMIENTO TERRITORIAL Y DESARROLLO URBANO SOSTENIBLE.</w:t>
      </w:r>
    </w:p>
    <w:p w14:paraId="14ABB999" w14:textId="77777777" w:rsidR="00BE562F" w:rsidRPr="0016536B" w:rsidRDefault="00BE562F" w:rsidP="00BE562F">
      <w:pPr>
        <w:pStyle w:val="Textoindependiente"/>
        <w:rPr>
          <w:rFonts w:cs="Arial"/>
          <w:b w:val="0"/>
        </w:rPr>
      </w:pPr>
    </w:p>
    <w:p w14:paraId="1AFBD47D" w14:textId="77777777" w:rsidR="00BE562F" w:rsidRPr="0016536B" w:rsidRDefault="00BE562F" w:rsidP="00BE562F">
      <w:pPr>
        <w:ind w:left="348"/>
        <w:jc w:val="both"/>
        <w:rPr>
          <w:rFonts w:ascii="Arial" w:hAnsi="Arial" w:cs="Arial"/>
          <w:sz w:val="24"/>
        </w:rPr>
      </w:pPr>
    </w:p>
    <w:p w14:paraId="4A1371D6" w14:textId="4599B5D8" w:rsidR="00BE562F" w:rsidRDefault="00BE562F" w:rsidP="006B674E">
      <w:pPr>
        <w:pStyle w:val="Prrafodelista"/>
        <w:numPr>
          <w:ilvl w:val="0"/>
          <w:numId w:val="10"/>
        </w:numPr>
        <w:jc w:val="both"/>
        <w:rPr>
          <w:rFonts w:ascii="Arial" w:hAnsi="Arial" w:cs="Arial"/>
          <w:sz w:val="24"/>
        </w:rPr>
      </w:pPr>
      <w:r w:rsidRPr="006B674E">
        <w:rPr>
          <w:rFonts w:ascii="Arial" w:hAnsi="Arial" w:cs="Arial"/>
          <w:sz w:val="24"/>
        </w:rPr>
        <w:t xml:space="preserve">Asimismo, es competencia de las Municipalidades la organización del Espacio Físico y Usos de Suelo en sus respectivas jurisdicciones tal como lo establece el Artículo 74º de LA LEY ORGÁNICA DE MUNICIPALIDADES Nº 27972. </w:t>
      </w:r>
    </w:p>
    <w:p w14:paraId="34E20945" w14:textId="77777777" w:rsidR="006B674E" w:rsidRPr="00020F75" w:rsidRDefault="006B674E" w:rsidP="00020F75">
      <w:pPr>
        <w:jc w:val="both"/>
        <w:rPr>
          <w:rFonts w:ascii="Arial" w:hAnsi="Arial" w:cs="Arial"/>
          <w:sz w:val="24"/>
        </w:rPr>
      </w:pPr>
    </w:p>
    <w:p w14:paraId="670301F2" w14:textId="77777777" w:rsidR="00BE562F" w:rsidRPr="0016536B" w:rsidRDefault="00BE562F" w:rsidP="00BE562F">
      <w:pPr>
        <w:ind w:left="348"/>
        <w:jc w:val="both"/>
        <w:rPr>
          <w:rFonts w:ascii="Arial" w:hAnsi="Arial" w:cs="Arial"/>
          <w:sz w:val="24"/>
        </w:rPr>
      </w:pPr>
    </w:p>
    <w:p w14:paraId="796E8DA2" w14:textId="75203FBB" w:rsidR="00BE562F" w:rsidRPr="0016536B" w:rsidRDefault="00D40F5D" w:rsidP="00BE562F">
      <w:pPr>
        <w:pStyle w:val="Sangra2detindependiente"/>
        <w:tabs>
          <w:tab w:val="left" w:pos="1080"/>
        </w:tabs>
        <w:spacing w:before="240" w:line="240" w:lineRule="auto"/>
        <w:ind w:left="0" w:firstLine="0"/>
        <w:rPr>
          <w:rFonts w:cs="Arial"/>
          <w:b/>
        </w:rPr>
      </w:pPr>
      <w:r>
        <w:rPr>
          <w:rFonts w:cs="Arial"/>
          <w:b/>
        </w:rPr>
        <w:t>7</w:t>
      </w:r>
      <w:r w:rsidRPr="0016536B">
        <w:rPr>
          <w:rFonts w:cs="Arial"/>
          <w:b/>
        </w:rPr>
        <w:t>.-</w:t>
      </w:r>
      <w:r w:rsidR="00BE562F" w:rsidRPr="0016536B">
        <w:rPr>
          <w:rFonts w:cs="Arial"/>
          <w:b/>
        </w:rPr>
        <w:t xml:space="preserve">OBJETIVOS DEL </w:t>
      </w:r>
      <w:r w:rsidR="00BE562F">
        <w:rPr>
          <w:rFonts w:cs="Arial"/>
          <w:b/>
        </w:rPr>
        <w:t>PLANEAMIENTO INTEGRAL</w:t>
      </w:r>
      <w:r w:rsidR="00BE562F" w:rsidRPr="0016536B">
        <w:rPr>
          <w:rFonts w:cs="Arial"/>
          <w:b/>
        </w:rPr>
        <w:t>.</w:t>
      </w:r>
    </w:p>
    <w:p w14:paraId="213C6F32" w14:textId="77777777" w:rsidR="00BE562F" w:rsidRPr="0016536B" w:rsidRDefault="00BE562F" w:rsidP="00BE562F">
      <w:pPr>
        <w:jc w:val="both"/>
        <w:rPr>
          <w:rFonts w:ascii="Arial" w:hAnsi="Arial" w:cs="Arial"/>
          <w:sz w:val="24"/>
        </w:rPr>
      </w:pPr>
    </w:p>
    <w:p w14:paraId="2682A802" w14:textId="6C9473E1" w:rsidR="00BE562F" w:rsidRPr="0016536B" w:rsidRDefault="00BE562F" w:rsidP="00BE562F">
      <w:pPr>
        <w:numPr>
          <w:ilvl w:val="0"/>
          <w:numId w:val="1"/>
        </w:numPr>
        <w:jc w:val="both"/>
        <w:rPr>
          <w:rFonts w:ascii="Arial" w:hAnsi="Arial" w:cs="Arial"/>
          <w:sz w:val="24"/>
        </w:rPr>
      </w:pPr>
      <w:r w:rsidRPr="0016536B">
        <w:rPr>
          <w:rFonts w:ascii="Arial" w:hAnsi="Arial" w:cs="Arial"/>
          <w:sz w:val="24"/>
        </w:rPr>
        <w:t xml:space="preserve">Se considera adecuado </w:t>
      </w:r>
      <w:r>
        <w:rPr>
          <w:rFonts w:ascii="Arial" w:hAnsi="Arial" w:cs="Arial"/>
          <w:sz w:val="24"/>
        </w:rPr>
        <w:t xml:space="preserve">asignar la </w:t>
      </w:r>
      <w:r w:rsidRPr="0016536B">
        <w:rPr>
          <w:rFonts w:ascii="Arial" w:hAnsi="Arial" w:cs="Arial"/>
          <w:sz w:val="24"/>
        </w:rPr>
        <w:t xml:space="preserve">zonificación </w:t>
      </w:r>
      <w:r>
        <w:rPr>
          <w:rFonts w:ascii="Arial" w:hAnsi="Arial" w:cs="Arial"/>
          <w:sz w:val="24"/>
        </w:rPr>
        <w:t xml:space="preserve">de </w:t>
      </w:r>
      <w:r w:rsidRPr="0016536B">
        <w:rPr>
          <w:rFonts w:ascii="Arial" w:hAnsi="Arial" w:cs="Arial"/>
          <w:sz w:val="24"/>
        </w:rPr>
        <w:t>RDM (Residencial de Densidad Media)</w:t>
      </w:r>
      <w:r>
        <w:rPr>
          <w:rFonts w:ascii="Arial" w:hAnsi="Arial" w:cs="Arial"/>
          <w:sz w:val="24"/>
        </w:rPr>
        <w:t xml:space="preserve"> para lograr</w:t>
      </w:r>
      <w:r w:rsidRPr="0016536B">
        <w:rPr>
          <w:rFonts w:ascii="Arial" w:hAnsi="Arial" w:cs="Arial"/>
          <w:sz w:val="24"/>
        </w:rPr>
        <w:t xml:space="preserve"> optimizar el Uso del Suelo, dándole </w:t>
      </w:r>
      <w:r w:rsidR="006C05BF">
        <w:rPr>
          <w:rFonts w:ascii="Arial" w:hAnsi="Arial" w:cs="Arial"/>
          <w:sz w:val="24"/>
        </w:rPr>
        <w:t xml:space="preserve">carácter residencial al predio, </w:t>
      </w:r>
      <w:r w:rsidRPr="0016536B">
        <w:rPr>
          <w:rFonts w:ascii="Arial" w:hAnsi="Arial" w:cs="Arial"/>
          <w:sz w:val="24"/>
        </w:rPr>
        <w:t>logrando de esta manera aprovechar el terreno estratégicamente ubicado</w:t>
      </w:r>
      <w:r>
        <w:rPr>
          <w:rFonts w:ascii="Arial" w:hAnsi="Arial" w:cs="Arial"/>
          <w:sz w:val="24"/>
        </w:rPr>
        <w:t xml:space="preserve"> y debido a que no es un predio con uso agrícola</w:t>
      </w:r>
      <w:r w:rsidRPr="0016536B">
        <w:rPr>
          <w:rFonts w:ascii="Arial" w:hAnsi="Arial" w:cs="Arial"/>
          <w:sz w:val="24"/>
        </w:rPr>
        <w:t>.</w:t>
      </w:r>
    </w:p>
    <w:p w14:paraId="7D741C34" w14:textId="77777777" w:rsidR="00BE562F" w:rsidRPr="0016536B" w:rsidRDefault="00BE562F" w:rsidP="00BE562F">
      <w:pPr>
        <w:ind w:left="360"/>
        <w:jc w:val="both"/>
        <w:rPr>
          <w:rFonts w:ascii="Arial" w:hAnsi="Arial" w:cs="Arial"/>
          <w:sz w:val="24"/>
        </w:rPr>
      </w:pPr>
    </w:p>
    <w:p w14:paraId="6A6B0208" w14:textId="77777777" w:rsidR="00BE562F" w:rsidRPr="0016536B" w:rsidRDefault="00BE562F" w:rsidP="00BE562F">
      <w:pPr>
        <w:numPr>
          <w:ilvl w:val="0"/>
          <w:numId w:val="1"/>
        </w:numPr>
        <w:jc w:val="both"/>
        <w:rPr>
          <w:rFonts w:ascii="Arial" w:hAnsi="Arial" w:cs="Arial"/>
          <w:sz w:val="24"/>
        </w:rPr>
      </w:pPr>
      <w:r w:rsidRPr="0016536B">
        <w:rPr>
          <w:rFonts w:ascii="Arial" w:hAnsi="Arial" w:cs="Arial"/>
          <w:sz w:val="24"/>
        </w:rPr>
        <w:t>Hacer que estas zonas puedan tener características urbanas, arquitectónicas orientadas hacia la sostenibilidad sin alteración o generación negativas en el entorno de la zona, que convivan en armonía y se complementen entre ellas, contando con la infraestructura urbana que permita el óptimo desarrollo de la vivienda.</w:t>
      </w:r>
    </w:p>
    <w:p w14:paraId="2639D296" w14:textId="77777777" w:rsidR="00BE562F" w:rsidRPr="0016536B" w:rsidRDefault="00BE562F" w:rsidP="00BE562F">
      <w:pPr>
        <w:ind w:left="720"/>
        <w:jc w:val="both"/>
        <w:rPr>
          <w:rFonts w:ascii="Arial" w:hAnsi="Arial" w:cs="Arial"/>
          <w:sz w:val="24"/>
        </w:rPr>
      </w:pPr>
    </w:p>
    <w:p w14:paraId="13508AA1" w14:textId="77777777" w:rsidR="00BE562F" w:rsidRPr="0016536B" w:rsidRDefault="00BE562F" w:rsidP="00BE562F">
      <w:pPr>
        <w:numPr>
          <w:ilvl w:val="0"/>
          <w:numId w:val="1"/>
        </w:numPr>
        <w:jc w:val="both"/>
        <w:rPr>
          <w:rFonts w:ascii="Arial" w:hAnsi="Arial" w:cs="Arial"/>
          <w:sz w:val="24"/>
        </w:rPr>
      </w:pPr>
      <w:r w:rsidRPr="0016536B">
        <w:rPr>
          <w:rFonts w:ascii="Arial" w:hAnsi="Arial" w:cs="Arial"/>
          <w:sz w:val="24"/>
        </w:rPr>
        <w:t>Fortalecer la estructura vial consolidada en su contexto urbano inmediato, de manera que permita el desarrollo de la actividad residencial y de servicio, sin que ello distorsione o perjudique el actual desenvolvimiento urbano.</w:t>
      </w:r>
    </w:p>
    <w:p w14:paraId="13E2F691" w14:textId="77777777" w:rsidR="00BE562F" w:rsidRPr="0016536B" w:rsidRDefault="00BE562F" w:rsidP="00BE562F">
      <w:pPr>
        <w:jc w:val="both"/>
        <w:rPr>
          <w:rFonts w:ascii="Arial" w:hAnsi="Arial" w:cs="Arial"/>
          <w:sz w:val="24"/>
        </w:rPr>
      </w:pPr>
    </w:p>
    <w:p w14:paraId="0519D55F" w14:textId="77777777" w:rsidR="00BE562F" w:rsidRPr="0016536B" w:rsidRDefault="00BE562F" w:rsidP="00BE562F">
      <w:pPr>
        <w:numPr>
          <w:ilvl w:val="0"/>
          <w:numId w:val="1"/>
        </w:numPr>
        <w:jc w:val="both"/>
        <w:rPr>
          <w:rFonts w:ascii="Arial" w:hAnsi="Arial" w:cs="Arial"/>
          <w:sz w:val="24"/>
        </w:rPr>
      </w:pPr>
      <w:r w:rsidRPr="0016536B">
        <w:rPr>
          <w:rFonts w:ascii="Arial" w:hAnsi="Arial" w:cs="Arial"/>
          <w:sz w:val="24"/>
        </w:rPr>
        <w:t xml:space="preserve">Se ha coordinado la dotación de servicios de redes de agua, desagüe y energía eléctrica, a fin de garantizar los servicios en las Empresas Productoras y Distribuidoras de los referidos servicios. </w:t>
      </w:r>
    </w:p>
    <w:p w14:paraId="4B1B55EF" w14:textId="77777777" w:rsidR="00BE562F" w:rsidRPr="0016536B" w:rsidRDefault="00BE562F" w:rsidP="00BE562F">
      <w:pPr>
        <w:pStyle w:val="Prrafodelista"/>
        <w:rPr>
          <w:rFonts w:ascii="Arial" w:hAnsi="Arial" w:cs="Arial"/>
          <w:sz w:val="24"/>
        </w:rPr>
      </w:pPr>
    </w:p>
    <w:p w14:paraId="72BC830B" w14:textId="77777777" w:rsidR="00BE562F" w:rsidRPr="0016536B" w:rsidRDefault="00BE562F" w:rsidP="00BE562F">
      <w:pPr>
        <w:jc w:val="both"/>
        <w:rPr>
          <w:rFonts w:ascii="Arial" w:hAnsi="Arial" w:cs="Arial"/>
          <w:sz w:val="24"/>
        </w:rPr>
      </w:pPr>
      <w:r w:rsidRPr="0016536B">
        <w:rPr>
          <w:rFonts w:ascii="Arial" w:hAnsi="Arial" w:cs="Arial"/>
          <w:sz w:val="24"/>
        </w:rPr>
        <w:lastRenderedPageBreak/>
        <w:t xml:space="preserve">El presente proyecto, desarrollará ordenadamente el crecimiento de la zona sur del distrito de </w:t>
      </w:r>
      <w:r>
        <w:rPr>
          <w:rFonts w:ascii="Arial" w:hAnsi="Arial" w:cs="Arial"/>
          <w:sz w:val="24"/>
        </w:rPr>
        <w:t>Asia</w:t>
      </w:r>
      <w:r w:rsidRPr="0016536B">
        <w:rPr>
          <w:rFonts w:ascii="Arial" w:hAnsi="Arial" w:cs="Arial"/>
          <w:sz w:val="24"/>
        </w:rPr>
        <w:t>, el crecimiento comercial y económico y el empleo de la mano de obra calificada de la zona.</w:t>
      </w:r>
    </w:p>
    <w:p w14:paraId="44FC394D" w14:textId="77777777" w:rsidR="00BE562F" w:rsidRPr="0016536B" w:rsidRDefault="00BE562F" w:rsidP="00BE562F">
      <w:pPr>
        <w:pStyle w:val="Prrafodelista"/>
        <w:rPr>
          <w:rFonts w:ascii="Arial" w:hAnsi="Arial" w:cs="Arial"/>
          <w:sz w:val="24"/>
        </w:rPr>
      </w:pPr>
    </w:p>
    <w:p w14:paraId="1B2F2600" w14:textId="4F47A1D2" w:rsidR="00BE562F" w:rsidRPr="0016536B" w:rsidRDefault="00D40F5D" w:rsidP="00BE562F">
      <w:pPr>
        <w:pStyle w:val="Sangra2detindependiente"/>
        <w:tabs>
          <w:tab w:val="left" w:pos="1080"/>
        </w:tabs>
        <w:spacing w:before="240" w:line="240" w:lineRule="auto"/>
        <w:ind w:left="0" w:firstLine="0"/>
        <w:rPr>
          <w:rFonts w:cs="Arial"/>
          <w:b/>
        </w:rPr>
      </w:pPr>
      <w:r>
        <w:rPr>
          <w:rFonts w:cs="Arial"/>
          <w:b/>
        </w:rPr>
        <w:t>8</w:t>
      </w:r>
      <w:r w:rsidRPr="0016536B">
        <w:rPr>
          <w:rFonts w:cs="Arial"/>
          <w:b/>
        </w:rPr>
        <w:t>.-</w:t>
      </w:r>
      <w:r w:rsidR="00BE562F" w:rsidRPr="0016536B">
        <w:rPr>
          <w:rFonts w:cs="Arial"/>
          <w:b/>
        </w:rPr>
        <w:t>ZONIFICACION VIGENTE</w:t>
      </w:r>
    </w:p>
    <w:p w14:paraId="1E16CBCC" w14:textId="77777777" w:rsidR="00753C91" w:rsidRDefault="00753C91" w:rsidP="00BE562F">
      <w:pPr>
        <w:pStyle w:val="Prrafodelista"/>
        <w:ind w:left="0"/>
        <w:rPr>
          <w:rFonts w:ascii="Arial" w:hAnsi="Arial" w:cs="Arial"/>
          <w:lang w:eastAsia="es-PE"/>
        </w:rPr>
      </w:pPr>
    </w:p>
    <w:p w14:paraId="6ADB1F93" w14:textId="77777777" w:rsidR="002C3939" w:rsidRPr="002C3939" w:rsidRDefault="0053273B" w:rsidP="002C3939">
      <w:pPr>
        <w:jc w:val="both"/>
        <w:rPr>
          <w:rFonts w:ascii="Arial" w:hAnsi="Arial" w:cs="Arial"/>
          <w:sz w:val="24"/>
        </w:rPr>
      </w:pPr>
      <w:r w:rsidRPr="0016536B">
        <w:rPr>
          <w:rFonts w:ascii="Arial" w:hAnsi="Arial" w:cs="Arial"/>
          <w:sz w:val="24"/>
        </w:rPr>
        <w:t>El predio se encuentra calificado co</w:t>
      </w:r>
      <w:r>
        <w:rPr>
          <w:rFonts w:ascii="Arial" w:hAnsi="Arial" w:cs="Arial"/>
          <w:sz w:val="24"/>
        </w:rPr>
        <w:t xml:space="preserve">mo ZTE Zona de Tratamiento estratégico, </w:t>
      </w:r>
      <w:r w:rsidR="002C3939">
        <w:rPr>
          <w:rFonts w:ascii="Arial" w:hAnsi="Arial" w:cs="Arial"/>
          <w:sz w:val="24"/>
        </w:rPr>
        <w:t xml:space="preserve"> </w:t>
      </w:r>
      <w:r w:rsidR="002C3939" w:rsidRPr="002C3939">
        <w:rPr>
          <w:rFonts w:ascii="Arial" w:hAnsi="Arial" w:cs="Arial"/>
          <w:sz w:val="24"/>
        </w:rPr>
        <w:t>Ordenanza Nº 06–95 – MPC y su modificatoria aprobada con Ordenanza Nº 026–2002-MPC.</w:t>
      </w:r>
    </w:p>
    <w:p w14:paraId="75D3A0DA" w14:textId="73572CEE" w:rsidR="0053273B" w:rsidRDefault="0053273B" w:rsidP="002C3939">
      <w:pPr>
        <w:jc w:val="both"/>
        <w:rPr>
          <w:rFonts w:ascii="Arial" w:hAnsi="Arial" w:cs="Arial"/>
          <w:sz w:val="24"/>
        </w:rPr>
      </w:pPr>
    </w:p>
    <w:p w14:paraId="641A793E" w14:textId="2D392B15" w:rsidR="00BE562F" w:rsidRDefault="00CB1987" w:rsidP="00D40F5D">
      <w:pPr>
        <w:jc w:val="both"/>
        <w:rPr>
          <w:rFonts w:ascii="Arial" w:hAnsi="Arial" w:cs="Arial"/>
          <w:sz w:val="24"/>
        </w:rPr>
      </w:pPr>
      <w:r w:rsidRPr="00CB1987">
        <w:rPr>
          <w:rFonts w:ascii="Arial" w:hAnsi="Arial" w:cs="Arial"/>
          <w:sz w:val="24"/>
        </w:rPr>
        <w:drawing>
          <wp:inline distT="0" distB="0" distL="0" distR="0" wp14:anchorId="05367D0E" wp14:editId="1A76C019">
            <wp:extent cx="5400040" cy="364045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400040" cy="3640455"/>
                    </a:xfrm>
                    <a:prstGeom prst="rect">
                      <a:avLst/>
                    </a:prstGeom>
                  </pic:spPr>
                </pic:pic>
              </a:graphicData>
            </a:graphic>
          </wp:inline>
        </w:drawing>
      </w:r>
    </w:p>
    <w:p w14:paraId="2DFFBE21" w14:textId="77777777" w:rsidR="00753C91" w:rsidRPr="0039645B" w:rsidRDefault="00753C91" w:rsidP="00BE562F">
      <w:pPr>
        <w:pStyle w:val="Prrafodelista"/>
        <w:ind w:left="0"/>
        <w:jc w:val="both"/>
        <w:rPr>
          <w:rFonts w:ascii="Arial" w:hAnsi="Arial" w:cs="Arial"/>
          <w:color w:val="FF0000"/>
          <w:sz w:val="24"/>
        </w:rPr>
      </w:pPr>
    </w:p>
    <w:p w14:paraId="07E6FB93" w14:textId="7B6DE2AA" w:rsidR="00020F75" w:rsidRDefault="00020F75" w:rsidP="00BE562F">
      <w:pPr>
        <w:pStyle w:val="Sangra2detindependiente"/>
        <w:tabs>
          <w:tab w:val="left" w:pos="1080"/>
        </w:tabs>
        <w:spacing w:before="240" w:line="240" w:lineRule="auto"/>
        <w:ind w:left="0" w:firstLine="0"/>
        <w:rPr>
          <w:rFonts w:cs="Arial"/>
          <w:b/>
        </w:rPr>
      </w:pPr>
    </w:p>
    <w:p w14:paraId="1F62AACB" w14:textId="77777777" w:rsidR="00020F75" w:rsidRDefault="00020F75" w:rsidP="00BE562F">
      <w:pPr>
        <w:pStyle w:val="Sangra2detindependiente"/>
        <w:tabs>
          <w:tab w:val="left" w:pos="1080"/>
        </w:tabs>
        <w:spacing w:before="240" w:line="240" w:lineRule="auto"/>
        <w:ind w:left="0" w:firstLine="0"/>
        <w:rPr>
          <w:rFonts w:cs="Arial"/>
          <w:b/>
        </w:rPr>
      </w:pPr>
    </w:p>
    <w:p w14:paraId="66AA323D" w14:textId="663A8FB4" w:rsidR="00BE562F" w:rsidRPr="0016536B" w:rsidRDefault="00D40F5D" w:rsidP="00BE562F">
      <w:pPr>
        <w:pStyle w:val="Sangra2detindependiente"/>
        <w:tabs>
          <w:tab w:val="left" w:pos="1080"/>
        </w:tabs>
        <w:spacing w:before="240" w:line="240" w:lineRule="auto"/>
        <w:ind w:left="0" w:firstLine="0"/>
        <w:rPr>
          <w:rFonts w:cs="Arial"/>
          <w:b/>
        </w:rPr>
      </w:pPr>
      <w:r>
        <w:rPr>
          <w:rFonts w:cs="Arial"/>
          <w:b/>
        </w:rPr>
        <w:t>9</w:t>
      </w:r>
      <w:r w:rsidRPr="0016536B">
        <w:rPr>
          <w:rFonts w:cs="Arial"/>
          <w:b/>
        </w:rPr>
        <w:t>.-</w:t>
      </w:r>
      <w:r w:rsidR="007A18C1">
        <w:rPr>
          <w:rFonts w:cs="Arial"/>
          <w:b/>
        </w:rPr>
        <w:t xml:space="preserve">PLANEAMIENTO INTEGRAL - </w:t>
      </w:r>
      <w:r w:rsidR="00BE562F" w:rsidRPr="0016536B">
        <w:rPr>
          <w:rFonts w:cs="Arial"/>
          <w:b/>
        </w:rPr>
        <w:t>ZONIFICACION PROPUESTA</w:t>
      </w:r>
    </w:p>
    <w:p w14:paraId="4F45459B" w14:textId="2FCF5846" w:rsidR="00BE562F" w:rsidRDefault="00BE562F" w:rsidP="00BE562F">
      <w:pPr>
        <w:pStyle w:val="Sangra2detindependiente"/>
        <w:tabs>
          <w:tab w:val="left" w:pos="1080"/>
        </w:tabs>
        <w:spacing w:before="240" w:line="240" w:lineRule="auto"/>
        <w:ind w:left="0" w:firstLine="0"/>
        <w:rPr>
          <w:rFonts w:cs="Arial"/>
        </w:rPr>
      </w:pPr>
      <w:r w:rsidRPr="0016536B">
        <w:rPr>
          <w:rFonts w:cs="Arial"/>
        </w:rPr>
        <w:t xml:space="preserve">Se propone </w:t>
      </w:r>
      <w:r>
        <w:rPr>
          <w:rFonts w:cs="Arial"/>
        </w:rPr>
        <w:t xml:space="preserve">asignar al predio la zonificación de </w:t>
      </w:r>
      <w:r w:rsidRPr="0016536B">
        <w:rPr>
          <w:rFonts w:cs="Arial"/>
          <w:color w:val="000000"/>
        </w:rPr>
        <w:t xml:space="preserve"> </w:t>
      </w:r>
      <w:r w:rsidRPr="0016536B">
        <w:rPr>
          <w:rFonts w:cs="Arial"/>
          <w:b/>
          <w:color w:val="000000"/>
        </w:rPr>
        <w:t xml:space="preserve">Residencial de Densidad Media (RDM) </w:t>
      </w:r>
      <w:r w:rsidRPr="0016536B">
        <w:rPr>
          <w:rFonts w:cs="Arial"/>
          <w:color w:val="000000"/>
        </w:rPr>
        <w:t>cuya finalidad de la gestión es considerar el Uso Residencial en función de la ejecución de habilitación</w:t>
      </w:r>
      <w:r w:rsidRPr="0016536B">
        <w:rPr>
          <w:rFonts w:cs="Arial"/>
        </w:rPr>
        <w:t xml:space="preserve"> urbana con fines de vivienda, a fin de integrarse urbanísticamente con proyectos  conformando un completo planeamiento integral que distribuya y organice adecuadamente los lotes residenciales, elevando la calidad de vida del residente y representando además un aporte urbanístico coherente con el cambio de zonificación planteado a Zonificación Residencial de Densidad media RDM, logrando de esta manera la ocupación de viviendas acorde con la residencialidad que se requiere en la zona.</w:t>
      </w:r>
    </w:p>
    <w:p w14:paraId="2F8C3782" w14:textId="10617A36" w:rsidR="00BE562F" w:rsidRPr="0016536B" w:rsidRDefault="00BE562F" w:rsidP="00BE562F">
      <w:pPr>
        <w:jc w:val="both"/>
        <w:rPr>
          <w:rFonts w:ascii="Arial" w:hAnsi="Arial" w:cs="Arial"/>
          <w:sz w:val="24"/>
        </w:rPr>
      </w:pPr>
    </w:p>
    <w:p w14:paraId="313A34CB" w14:textId="77777777" w:rsidR="00BE562F" w:rsidRPr="0016536B" w:rsidRDefault="00BE562F" w:rsidP="00BE562F">
      <w:pPr>
        <w:jc w:val="both"/>
        <w:rPr>
          <w:rFonts w:ascii="Arial" w:hAnsi="Arial" w:cs="Arial"/>
          <w:sz w:val="24"/>
        </w:rPr>
      </w:pPr>
      <w:r w:rsidRPr="0016536B">
        <w:rPr>
          <w:rFonts w:ascii="Arial" w:hAnsi="Arial" w:cs="Arial"/>
          <w:sz w:val="24"/>
        </w:rPr>
        <w:lastRenderedPageBreak/>
        <w:t>Los indicadores macroeconómicos del país, permiten avizorar mayores inversiones inmobiliaria por lo que la Gestión Local debe complementar una intervención que oriente y encause  los intereses de los agentes de actividad inmobiliaria, siendo que la densificación del espacio urbano  se plantea como una respuesta, que involucra el criterio del desarrollo urbano equilibrado y armónico que además incentive un entorno propicio para atraer y desarrollar actividades económicas y empresariales generadoras de riqueza y empleo con el objetivo de elevar la calidad de vida del distrito.</w:t>
      </w:r>
    </w:p>
    <w:p w14:paraId="21081CED" w14:textId="77777777" w:rsidR="00BE562F" w:rsidRPr="0016536B" w:rsidRDefault="00BE562F" w:rsidP="00BE562F">
      <w:pPr>
        <w:jc w:val="both"/>
        <w:rPr>
          <w:rFonts w:ascii="Arial" w:hAnsi="Arial" w:cs="Arial"/>
          <w:sz w:val="24"/>
        </w:rPr>
      </w:pPr>
    </w:p>
    <w:p w14:paraId="4F4A6705" w14:textId="77777777" w:rsidR="00BE562F" w:rsidRPr="0016536B" w:rsidRDefault="00BE562F" w:rsidP="00BE562F">
      <w:pPr>
        <w:rPr>
          <w:rFonts w:ascii="Arial" w:hAnsi="Arial" w:cs="Arial"/>
          <w:sz w:val="24"/>
        </w:rPr>
      </w:pPr>
    </w:p>
    <w:p w14:paraId="745F0A1F" w14:textId="77777777" w:rsidR="00BE562F" w:rsidRPr="0016536B" w:rsidRDefault="00BE562F" w:rsidP="00BE562F">
      <w:pPr>
        <w:jc w:val="both"/>
        <w:rPr>
          <w:rFonts w:ascii="Arial" w:hAnsi="Arial" w:cs="Arial"/>
          <w:sz w:val="24"/>
        </w:rPr>
      </w:pPr>
      <w:r w:rsidRPr="0016536B">
        <w:rPr>
          <w:rFonts w:ascii="Arial" w:hAnsi="Arial" w:cs="Arial"/>
          <w:sz w:val="24"/>
        </w:rPr>
        <w:t xml:space="preserve">Este terreno se encuentra técnicamente acondicionado para suplir las necesidad de una vivienda de tipo permanente ya que se encuentra ubicado frente a una vía local denominada </w:t>
      </w:r>
      <w:r w:rsidRPr="00F53597">
        <w:rPr>
          <w:rFonts w:ascii="Arial" w:hAnsi="Arial" w:cs="Arial"/>
          <w:sz w:val="24"/>
        </w:rPr>
        <w:t>via de acceso a la capilla</w:t>
      </w:r>
      <w:r w:rsidRPr="0016536B">
        <w:rPr>
          <w:rFonts w:ascii="Arial" w:hAnsi="Arial" w:cs="Arial"/>
          <w:sz w:val="24"/>
        </w:rPr>
        <w:t>, que tiene conexión directa con la zona Residencial consolidada con las características de Residencial de Densidad Media, así como por las características de su ubicación, accesibilidad y contexto urbano que brinda el área urbana, proponiéndose viviendas con las características adecuadas al uso de suelo proyectado en la zona.</w:t>
      </w:r>
    </w:p>
    <w:p w14:paraId="7D144942" w14:textId="77777777" w:rsidR="00BE562F" w:rsidRPr="0016536B" w:rsidRDefault="00BE562F" w:rsidP="00BE562F">
      <w:pPr>
        <w:rPr>
          <w:rFonts w:ascii="Arial" w:hAnsi="Arial" w:cs="Arial"/>
          <w:sz w:val="24"/>
        </w:rPr>
      </w:pPr>
    </w:p>
    <w:p w14:paraId="0E4B6EE0" w14:textId="2E80A55F" w:rsidR="00BE562F" w:rsidRPr="0016536B" w:rsidRDefault="00BE562F" w:rsidP="00BE562F">
      <w:pPr>
        <w:jc w:val="both"/>
        <w:rPr>
          <w:rFonts w:ascii="Arial" w:hAnsi="Arial" w:cs="Arial"/>
          <w:sz w:val="24"/>
        </w:rPr>
      </w:pPr>
      <w:bookmarkStart w:id="0" w:name="_Hlk106965021"/>
      <w:r w:rsidRPr="0016536B">
        <w:rPr>
          <w:rFonts w:ascii="Arial" w:hAnsi="Arial" w:cs="Arial"/>
          <w:sz w:val="24"/>
        </w:rPr>
        <w:t xml:space="preserve">La zonificación Residencial de Densidad media RDM, de acuerdo al Reglamento Nacional de Edificaciones RNE, permite plantear lotes </w:t>
      </w:r>
      <w:r>
        <w:rPr>
          <w:rFonts w:ascii="Arial" w:hAnsi="Arial" w:cs="Arial"/>
          <w:sz w:val="24"/>
        </w:rPr>
        <w:t xml:space="preserve">con un </w:t>
      </w:r>
      <w:r w:rsidR="00D40F5D">
        <w:rPr>
          <w:rFonts w:ascii="Arial" w:hAnsi="Arial" w:cs="Arial"/>
          <w:sz w:val="24"/>
        </w:rPr>
        <w:t>área</w:t>
      </w:r>
      <w:r>
        <w:rPr>
          <w:rFonts w:ascii="Arial" w:hAnsi="Arial" w:cs="Arial"/>
          <w:sz w:val="24"/>
        </w:rPr>
        <w:t xml:space="preserve"> mínima de </w:t>
      </w:r>
      <w:r w:rsidRPr="0016536B">
        <w:rPr>
          <w:rFonts w:ascii="Arial" w:hAnsi="Arial" w:cs="Arial"/>
          <w:sz w:val="24"/>
        </w:rPr>
        <w:t xml:space="preserve">90 m2, lotes que son más accesibles a los residentes permanentes de la zona, de esta manera elevar la calidad de vida de la población e impulsar el desarrollo constante de la población. </w:t>
      </w:r>
    </w:p>
    <w:bookmarkEnd w:id="0"/>
    <w:p w14:paraId="7EE951A0" w14:textId="77777777" w:rsidR="00BE562F" w:rsidRPr="0016536B" w:rsidRDefault="00BE562F" w:rsidP="00BE562F">
      <w:pPr>
        <w:jc w:val="both"/>
        <w:rPr>
          <w:rFonts w:ascii="Arial" w:hAnsi="Arial" w:cs="Arial"/>
          <w:color w:val="0070C0"/>
          <w:sz w:val="24"/>
        </w:rPr>
      </w:pPr>
    </w:p>
    <w:p w14:paraId="57ED678D" w14:textId="77777777" w:rsidR="00BE562F" w:rsidRPr="0016536B" w:rsidRDefault="00BE562F" w:rsidP="00BE562F">
      <w:pPr>
        <w:jc w:val="both"/>
        <w:rPr>
          <w:rFonts w:ascii="Arial" w:hAnsi="Arial" w:cs="Arial"/>
          <w:sz w:val="24"/>
        </w:rPr>
      </w:pPr>
      <w:r w:rsidRPr="0016536B">
        <w:rPr>
          <w:rFonts w:ascii="Arial" w:hAnsi="Arial" w:cs="Arial"/>
          <w:sz w:val="24"/>
        </w:rPr>
        <w:t>A la fecha se cuenta con las factibilidades de servicios del lote en consulta en procesos y se ha coordinado la dotación de servicios de redes de agua, desagüe y energía eléctrica, a fin de garantizar los servicios en las Empresas Productoras y Distribuidoras de los referidos servicios.</w:t>
      </w:r>
    </w:p>
    <w:p w14:paraId="49AA72F3" w14:textId="77777777" w:rsidR="00BE562F" w:rsidRPr="0016536B" w:rsidRDefault="00BE562F" w:rsidP="00BE562F">
      <w:pPr>
        <w:ind w:left="426" w:hanging="426"/>
        <w:jc w:val="both"/>
        <w:rPr>
          <w:rFonts w:ascii="Arial" w:hAnsi="Arial" w:cs="Arial"/>
          <w:sz w:val="24"/>
        </w:rPr>
      </w:pPr>
    </w:p>
    <w:p w14:paraId="2B08AF3E" w14:textId="6FA7D896" w:rsidR="00BE562F" w:rsidRDefault="00BE562F" w:rsidP="00BE562F">
      <w:pPr>
        <w:jc w:val="both"/>
        <w:rPr>
          <w:rFonts w:ascii="Arial" w:hAnsi="Arial" w:cs="Arial"/>
          <w:sz w:val="24"/>
        </w:rPr>
      </w:pPr>
      <w:r w:rsidRPr="0016536B">
        <w:rPr>
          <w:rFonts w:ascii="Arial" w:hAnsi="Arial" w:cs="Arial"/>
          <w:sz w:val="24"/>
        </w:rPr>
        <w:t xml:space="preserve">De la tendencia reciente de la zona se puede verificar que el Cambio de Zonificación es coherente con la realidad que se vive en la zona, alentado por la instalación de agua, desagüe y energía eléctrica a cargo de la empresa </w:t>
      </w:r>
      <w:r w:rsidRPr="00F53597">
        <w:rPr>
          <w:rFonts w:ascii="Arial" w:hAnsi="Arial" w:cs="Arial"/>
          <w:sz w:val="24"/>
        </w:rPr>
        <w:t>EMAPA Y LUZ DEL SUR</w:t>
      </w:r>
      <w:r w:rsidRPr="0016536B">
        <w:rPr>
          <w:rFonts w:ascii="Arial" w:hAnsi="Arial" w:cs="Arial"/>
          <w:sz w:val="24"/>
        </w:rPr>
        <w:t xml:space="preserve"> que atraviesan la zona, refuerzan la idea de un cambio de uso a residencial. Acción que influye en el cambio de zonificación a Residencial de Densidad Media (RDM).</w:t>
      </w:r>
    </w:p>
    <w:p w14:paraId="152CD76C" w14:textId="58B439D3" w:rsidR="007A18C1" w:rsidRPr="0016536B" w:rsidRDefault="007A18C1" w:rsidP="00633075">
      <w:pPr>
        <w:jc w:val="center"/>
        <w:rPr>
          <w:rFonts w:ascii="Arial" w:hAnsi="Arial" w:cs="Arial"/>
          <w:sz w:val="24"/>
        </w:rPr>
      </w:pPr>
    </w:p>
    <w:p w14:paraId="0737A4A2" w14:textId="728DFB41" w:rsidR="00BE562F" w:rsidRDefault="00CB1987" w:rsidP="00BE562F">
      <w:pPr>
        <w:jc w:val="both"/>
        <w:rPr>
          <w:rFonts w:ascii="Arial" w:hAnsi="Arial" w:cs="Arial"/>
          <w:sz w:val="24"/>
        </w:rPr>
      </w:pPr>
      <w:r>
        <w:rPr>
          <w:rFonts w:ascii="Arial" w:hAnsi="Arial" w:cs="Arial"/>
          <w:noProof/>
          <w:sz w:val="24"/>
        </w:rPr>
        <w:lastRenderedPageBreak/>
        <w:drawing>
          <wp:inline distT="0" distB="0" distL="0" distR="0" wp14:anchorId="19A7F732" wp14:editId="1A91082E">
            <wp:extent cx="5174615" cy="3443396"/>
            <wp:effectExtent l="0" t="0" r="6985"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184734" cy="3450130"/>
                    </a:xfrm>
                    <a:prstGeom prst="rect">
                      <a:avLst/>
                    </a:prstGeom>
                    <a:noFill/>
                  </pic:spPr>
                </pic:pic>
              </a:graphicData>
            </a:graphic>
          </wp:inline>
        </w:drawing>
      </w:r>
    </w:p>
    <w:p w14:paraId="4BECE758" w14:textId="5A740930" w:rsidR="00EA3A5E" w:rsidRDefault="00EA3A5E" w:rsidP="00BE562F">
      <w:pPr>
        <w:jc w:val="both"/>
        <w:rPr>
          <w:rFonts w:ascii="Arial" w:hAnsi="Arial" w:cs="Arial"/>
          <w:sz w:val="24"/>
        </w:rPr>
      </w:pPr>
    </w:p>
    <w:p w14:paraId="309157B2" w14:textId="3879B22B" w:rsidR="00EA3A5E" w:rsidRDefault="00EA3A5E" w:rsidP="00BE562F">
      <w:pPr>
        <w:jc w:val="both"/>
        <w:rPr>
          <w:rFonts w:ascii="Arial" w:hAnsi="Arial" w:cs="Arial"/>
          <w:sz w:val="24"/>
        </w:rPr>
      </w:pPr>
      <w:r>
        <w:rPr>
          <w:rFonts w:ascii="Arial" w:hAnsi="Arial" w:cs="Arial"/>
          <w:sz w:val="24"/>
        </w:rPr>
        <w:t>Asimismo, se definen secciones viales propuestas:</w:t>
      </w:r>
    </w:p>
    <w:p w14:paraId="2D64F2CC" w14:textId="0209C26A" w:rsidR="00EA3A5E" w:rsidRPr="0016536B" w:rsidRDefault="00EA3A5E" w:rsidP="00BE562F">
      <w:pPr>
        <w:jc w:val="both"/>
        <w:rPr>
          <w:rFonts w:ascii="Arial" w:hAnsi="Arial" w:cs="Arial"/>
          <w:sz w:val="24"/>
        </w:rPr>
      </w:pPr>
      <w:r w:rsidRPr="00EA3A5E">
        <w:rPr>
          <w:rFonts w:ascii="Arial" w:hAnsi="Arial" w:cs="Arial"/>
          <w:sz w:val="24"/>
        </w:rPr>
        <w:drawing>
          <wp:inline distT="0" distB="0" distL="0" distR="0" wp14:anchorId="4B740891" wp14:editId="2E53DB12">
            <wp:extent cx="3030695" cy="3215640"/>
            <wp:effectExtent l="0" t="0" r="0" b="3810"/>
            <wp:docPr id="1" name="Imagen 1"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 Esquemático&#10;&#10;Descripción generada automáticamente"/>
                    <pic:cNvPicPr/>
                  </pic:nvPicPr>
                  <pic:blipFill>
                    <a:blip r:embed="rId8"/>
                    <a:stretch>
                      <a:fillRect/>
                    </a:stretch>
                  </pic:blipFill>
                  <pic:spPr>
                    <a:xfrm>
                      <a:off x="0" y="0"/>
                      <a:ext cx="3033900" cy="3219040"/>
                    </a:xfrm>
                    <a:prstGeom prst="rect">
                      <a:avLst/>
                    </a:prstGeom>
                  </pic:spPr>
                </pic:pic>
              </a:graphicData>
            </a:graphic>
          </wp:inline>
        </w:drawing>
      </w:r>
    </w:p>
    <w:p w14:paraId="7CB39CC9" w14:textId="19E01C34" w:rsidR="00BE562F" w:rsidRPr="0016536B" w:rsidRDefault="00D40F5D" w:rsidP="00BE562F">
      <w:pPr>
        <w:pStyle w:val="Sangra2detindependiente"/>
        <w:tabs>
          <w:tab w:val="left" w:pos="1080"/>
        </w:tabs>
        <w:spacing w:before="240" w:line="240" w:lineRule="auto"/>
        <w:ind w:left="0" w:firstLine="0"/>
        <w:rPr>
          <w:rFonts w:cs="Arial"/>
          <w:b/>
        </w:rPr>
      </w:pPr>
      <w:r>
        <w:rPr>
          <w:rFonts w:cs="Arial"/>
          <w:b/>
        </w:rPr>
        <w:t>10</w:t>
      </w:r>
      <w:r w:rsidRPr="0016536B">
        <w:rPr>
          <w:rFonts w:cs="Arial"/>
          <w:b/>
        </w:rPr>
        <w:t>.-</w:t>
      </w:r>
      <w:r w:rsidR="00BE562F" w:rsidRPr="0016536B">
        <w:rPr>
          <w:rFonts w:cs="Arial"/>
          <w:b/>
        </w:rPr>
        <w:t>APORTES REGLAMENTARIOS</w:t>
      </w:r>
    </w:p>
    <w:p w14:paraId="1192C53B" w14:textId="77777777" w:rsidR="00BE562F" w:rsidRPr="0016536B" w:rsidRDefault="00BE562F" w:rsidP="00BE562F">
      <w:pPr>
        <w:pStyle w:val="Sangra2detindependiente"/>
        <w:tabs>
          <w:tab w:val="left" w:pos="1080"/>
        </w:tabs>
        <w:spacing w:before="240" w:line="240" w:lineRule="auto"/>
        <w:ind w:left="0" w:firstLine="0"/>
        <w:rPr>
          <w:rFonts w:cs="Arial"/>
          <w:b/>
        </w:rPr>
      </w:pPr>
    </w:p>
    <w:p w14:paraId="46A525CD" w14:textId="77777777" w:rsidR="00BE562F" w:rsidRPr="0016536B" w:rsidRDefault="00BE562F" w:rsidP="00BE562F">
      <w:pPr>
        <w:spacing w:line="300" w:lineRule="exact"/>
        <w:jc w:val="both"/>
        <w:rPr>
          <w:rFonts w:ascii="Arial" w:hAnsi="Arial" w:cs="Arial"/>
          <w:sz w:val="24"/>
          <w:szCs w:val="24"/>
        </w:rPr>
      </w:pPr>
      <w:r w:rsidRPr="0016536B">
        <w:rPr>
          <w:rFonts w:ascii="Arial" w:hAnsi="Arial" w:cs="Arial"/>
          <w:sz w:val="24"/>
          <w:szCs w:val="24"/>
        </w:rPr>
        <w:t>Según el Reglamento Nacional de Edificaciones (RNE) para las Habilitaciones Urbanas Residenciales en zonas Residenciales de Densidad Media RDM se establece:</w:t>
      </w:r>
    </w:p>
    <w:p w14:paraId="48A7FA3F" w14:textId="77777777" w:rsidR="00BE562F" w:rsidRPr="0016536B" w:rsidRDefault="00BE562F" w:rsidP="00BE562F">
      <w:pPr>
        <w:spacing w:line="300" w:lineRule="exact"/>
        <w:jc w:val="both"/>
        <w:rPr>
          <w:rFonts w:ascii="Arial" w:hAnsi="Arial" w:cs="Arial"/>
          <w:sz w:val="24"/>
          <w:szCs w:val="24"/>
        </w:rPr>
      </w:pPr>
    </w:p>
    <w:p w14:paraId="6F381561" w14:textId="77777777" w:rsidR="00BE562F" w:rsidRPr="0016536B" w:rsidRDefault="00BE562F" w:rsidP="00BE562F">
      <w:pPr>
        <w:ind w:left="852" w:firstLine="564"/>
        <w:rPr>
          <w:rFonts w:ascii="Arial" w:hAnsi="Arial" w:cs="Arial"/>
          <w:sz w:val="24"/>
          <w:szCs w:val="24"/>
          <w:lang w:val="es-PE"/>
        </w:rPr>
      </w:pPr>
      <w:r w:rsidRPr="0016536B">
        <w:rPr>
          <w:rFonts w:ascii="Arial" w:hAnsi="Arial" w:cs="Arial"/>
          <w:sz w:val="24"/>
          <w:szCs w:val="24"/>
          <w:lang w:val="es-PE"/>
        </w:rPr>
        <w:t>a) Recreación Pública:</w:t>
      </w:r>
      <w:r w:rsidRPr="0016536B">
        <w:rPr>
          <w:rFonts w:ascii="Arial" w:hAnsi="Arial" w:cs="Arial"/>
          <w:sz w:val="24"/>
          <w:szCs w:val="24"/>
          <w:lang w:val="es-PE"/>
        </w:rPr>
        <w:tab/>
        <w:t xml:space="preserve"> </w:t>
      </w:r>
      <w:r w:rsidRPr="0016536B">
        <w:rPr>
          <w:rFonts w:ascii="Arial" w:hAnsi="Arial" w:cs="Arial"/>
          <w:sz w:val="24"/>
          <w:szCs w:val="24"/>
          <w:lang w:val="es-PE"/>
        </w:rPr>
        <w:tab/>
        <w:t>8.00 %</w:t>
      </w:r>
    </w:p>
    <w:p w14:paraId="559929EA" w14:textId="77777777" w:rsidR="00BE562F" w:rsidRPr="0016536B" w:rsidRDefault="00BE562F" w:rsidP="00BE562F">
      <w:pPr>
        <w:spacing w:line="0" w:lineRule="atLeast"/>
        <w:ind w:left="426"/>
        <w:rPr>
          <w:rFonts w:ascii="Arial" w:hAnsi="Arial" w:cs="Arial"/>
          <w:sz w:val="24"/>
          <w:szCs w:val="24"/>
          <w:lang w:val="es-PE"/>
        </w:rPr>
      </w:pPr>
      <w:r w:rsidRPr="0016536B">
        <w:rPr>
          <w:rFonts w:ascii="Arial" w:hAnsi="Arial" w:cs="Arial"/>
          <w:sz w:val="24"/>
          <w:szCs w:val="24"/>
          <w:lang w:val="es-PE"/>
        </w:rPr>
        <w:tab/>
      </w:r>
      <w:r w:rsidRPr="0016536B">
        <w:rPr>
          <w:rFonts w:ascii="Arial" w:hAnsi="Arial" w:cs="Arial"/>
          <w:sz w:val="24"/>
          <w:szCs w:val="24"/>
          <w:lang w:val="es-PE"/>
        </w:rPr>
        <w:tab/>
        <w:t>b) Educación:</w:t>
      </w:r>
      <w:r w:rsidRPr="0016536B">
        <w:rPr>
          <w:rFonts w:ascii="Arial" w:hAnsi="Arial" w:cs="Arial"/>
          <w:sz w:val="24"/>
          <w:szCs w:val="24"/>
          <w:lang w:val="es-PE"/>
        </w:rPr>
        <w:tab/>
        <w:t xml:space="preserve"> </w:t>
      </w:r>
      <w:r w:rsidRPr="0016536B">
        <w:rPr>
          <w:rFonts w:ascii="Arial" w:hAnsi="Arial" w:cs="Arial"/>
          <w:sz w:val="24"/>
          <w:szCs w:val="24"/>
          <w:lang w:val="es-PE"/>
        </w:rPr>
        <w:tab/>
      </w:r>
      <w:r w:rsidRPr="0016536B">
        <w:rPr>
          <w:rFonts w:ascii="Arial" w:hAnsi="Arial" w:cs="Arial"/>
          <w:sz w:val="24"/>
          <w:szCs w:val="24"/>
          <w:lang w:val="es-PE"/>
        </w:rPr>
        <w:tab/>
        <w:t>2.00 %</w:t>
      </w:r>
    </w:p>
    <w:p w14:paraId="6FE9E3A0" w14:textId="77777777" w:rsidR="00BE562F" w:rsidRPr="0016536B" w:rsidRDefault="00BE562F" w:rsidP="00BE562F">
      <w:pPr>
        <w:spacing w:line="0" w:lineRule="atLeast"/>
        <w:ind w:left="426"/>
        <w:rPr>
          <w:rFonts w:ascii="Arial" w:hAnsi="Arial" w:cs="Arial"/>
          <w:sz w:val="24"/>
          <w:szCs w:val="24"/>
          <w:lang w:val="es-PE"/>
        </w:rPr>
      </w:pPr>
      <w:r w:rsidRPr="0016536B">
        <w:rPr>
          <w:rFonts w:ascii="Arial" w:hAnsi="Arial" w:cs="Arial"/>
          <w:sz w:val="24"/>
          <w:szCs w:val="24"/>
          <w:lang w:val="es-PE"/>
        </w:rPr>
        <w:lastRenderedPageBreak/>
        <w:tab/>
      </w:r>
      <w:r w:rsidRPr="0016536B">
        <w:rPr>
          <w:rFonts w:ascii="Arial" w:hAnsi="Arial" w:cs="Arial"/>
          <w:sz w:val="24"/>
          <w:szCs w:val="24"/>
          <w:lang w:val="es-PE"/>
        </w:rPr>
        <w:tab/>
        <w:t>c) Otros fines</w:t>
      </w:r>
      <w:r w:rsidRPr="0016536B">
        <w:rPr>
          <w:rFonts w:ascii="Arial" w:hAnsi="Arial" w:cs="Arial"/>
          <w:sz w:val="24"/>
          <w:szCs w:val="24"/>
          <w:lang w:val="es-PE"/>
        </w:rPr>
        <w:tab/>
      </w:r>
      <w:r w:rsidRPr="0016536B">
        <w:rPr>
          <w:rFonts w:ascii="Arial" w:hAnsi="Arial" w:cs="Arial"/>
          <w:sz w:val="24"/>
          <w:szCs w:val="24"/>
          <w:lang w:val="es-PE"/>
        </w:rPr>
        <w:tab/>
      </w:r>
      <w:r w:rsidRPr="0016536B">
        <w:rPr>
          <w:rFonts w:ascii="Arial" w:hAnsi="Arial" w:cs="Arial"/>
          <w:sz w:val="24"/>
          <w:szCs w:val="24"/>
          <w:lang w:val="es-PE"/>
        </w:rPr>
        <w:tab/>
      </w:r>
      <w:r w:rsidRPr="0016536B">
        <w:rPr>
          <w:rFonts w:ascii="Arial" w:hAnsi="Arial" w:cs="Arial"/>
          <w:sz w:val="24"/>
          <w:szCs w:val="24"/>
          <w:u w:val="single"/>
          <w:lang w:val="es-PE"/>
        </w:rPr>
        <w:t>3.00 %</w:t>
      </w:r>
    </w:p>
    <w:p w14:paraId="7ACE675C" w14:textId="77777777" w:rsidR="00BE562F" w:rsidRPr="0016536B" w:rsidRDefault="00BE562F" w:rsidP="00BE562F">
      <w:pPr>
        <w:spacing w:line="0" w:lineRule="atLeast"/>
        <w:ind w:left="426"/>
        <w:rPr>
          <w:rFonts w:ascii="Arial" w:hAnsi="Arial" w:cs="Arial"/>
          <w:sz w:val="24"/>
          <w:szCs w:val="24"/>
          <w:lang w:val="es-PE"/>
        </w:rPr>
      </w:pPr>
      <w:r w:rsidRPr="0016536B">
        <w:rPr>
          <w:rFonts w:ascii="Arial" w:hAnsi="Arial" w:cs="Arial"/>
          <w:sz w:val="24"/>
          <w:szCs w:val="24"/>
          <w:lang w:val="es-PE"/>
        </w:rPr>
        <w:tab/>
      </w:r>
      <w:r w:rsidRPr="0016536B">
        <w:rPr>
          <w:rFonts w:ascii="Arial" w:hAnsi="Arial" w:cs="Arial"/>
          <w:sz w:val="24"/>
          <w:szCs w:val="24"/>
          <w:lang w:val="es-PE"/>
        </w:rPr>
        <w:tab/>
      </w:r>
      <w:r w:rsidRPr="0016536B">
        <w:rPr>
          <w:rFonts w:ascii="Arial" w:hAnsi="Arial" w:cs="Arial"/>
          <w:sz w:val="24"/>
          <w:szCs w:val="24"/>
          <w:lang w:val="es-PE"/>
        </w:rPr>
        <w:tab/>
        <w:t xml:space="preserve">Total </w:t>
      </w:r>
      <w:r w:rsidRPr="0016536B">
        <w:rPr>
          <w:rFonts w:ascii="Arial" w:hAnsi="Arial" w:cs="Arial"/>
          <w:sz w:val="24"/>
          <w:szCs w:val="24"/>
          <w:lang w:val="es-PE"/>
        </w:rPr>
        <w:tab/>
      </w:r>
      <w:r w:rsidRPr="0016536B">
        <w:rPr>
          <w:rFonts w:ascii="Arial" w:hAnsi="Arial" w:cs="Arial"/>
          <w:sz w:val="24"/>
          <w:szCs w:val="24"/>
          <w:lang w:val="es-PE"/>
        </w:rPr>
        <w:tab/>
      </w:r>
      <w:r w:rsidRPr="0016536B">
        <w:rPr>
          <w:rFonts w:ascii="Arial" w:hAnsi="Arial" w:cs="Arial"/>
          <w:sz w:val="24"/>
          <w:szCs w:val="24"/>
          <w:lang w:val="es-PE"/>
        </w:rPr>
        <w:tab/>
        <w:t xml:space="preserve">         13.00 %</w:t>
      </w:r>
    </w:p>
    <w:p w14:paraId="5B602689" w14:textId="77777777" w:rsidR="00BE562F" w:rsidRPr="0016536B" w:rsidRDefault="00BE562F" w:rsidP="00BE562F">
      <w:pPr>
        <w:spacing w:line="0" w:lineRule="atLeast"/>
        <w:ind w:left="426"/>
        <w:rPr>
          <w:rFonts w:ascii="Arial" w:hAnsi="Arial" w:cs="Arial"/>
          <w:sz w:val="22"/>
          <w:szCs w:val="22"/>
          <w:lang w:val="es-PE"/>
        </w:rPr>
      </w:pPr>
    </w:p>
    <w:p w14:paraId="12B34830" w14:textId="77777777" w:rsidR="00BE562F" w:rsidRPr="0016536B" w:rsidRDefault="00BE562F" w:rsidP="00BE562F">
      <w:pPr>
        <w:pStyle w:val="Sangra2detindependiente"/>
        <w:tabs>
          <w:tab w:val="left" w:pos="1080"/>
        </w:tabs>
        <w:spacing w:before="240" w:line="240" w:lineRule="auto"/>
        <w:ind w:left="0" w:firstLine="0"/>
        <w:rPr>
          <w:rFonts w:cs="Arial"/>
          <w:b/>
        </w:rPr>
      </w:pPr>
    </w:p>
    <w:p w14:paraId="02E51AEE" w14:textId="275B38E1" w:rsidR="00BE562F" w:rsidRPr="0016536B" w:rsidRDefault="00D40F5D" w:rsidP="00BE562F">
      <w:pPr>
        <w:jc w:val="both"/>
        <w:rPr>
          <w:rFonts w:ascii="Arial" w:hAnsi="Arial" w:cs="Arial"/>
          <w:b/>
          <w:sz w:val="24"/>
          <w:szCs w:val="24"/>
        </w:rPr>
      </w:pPr>
      <w:r>
        <w:rPr>
          <w:rFonts w:ascii="Arial" w:hAnsi="Arial" w:cs="Arial"/>
          <w:b/>
          <w:sz w:val="24"/>
        </w:rPr>
        <w:t>11</w:t>
      </w:r>
      <w:r w:rsidRPr="0016536B">
        <w:rPr>
          <w:rFonts w:ascii="Arial" w:hAnsi="Arial" w:cs="Arial"/>
          <w:b/>
          <w:sz w:val="24"/>
        </w:rPr>
        <w:t>.-</w:t>
      </w:r>
      <w:r w:rsidR="00BE562F" w:rsidRPr="0016536B">
        <w:rPr>
          <w:rFonts w:ascii="Arial" w:hAnsi="Arial" w:cs="Arial"/>
          <w:b/>
          <w:sz w:val="24"/>
        </w:rPr>
        <w:t>PARAMETROS URBANISTICOS Y EDIFICATORIOS</w:t>
      </w:r>
    </w:p>
    <w:p w14:paraId="2A46C67F" w14:textId="77777777" w:rsidR="00BE562F" w:rsidRDefault="00BE562F" w:rsidP="00BE562F">
      <w:pPr>
        <w:pStyle w:val="Sangra2detindependiente"/>
        <w:tabs>
          <w:tab w:val="left" w:pos="1080"/>
        </w:tabs>
        <w:spacing w:before="240" w:line="240" w:lineRule="auto"/>
        <w:ind w:left="0" w:firstLine="0"/>
        <w:rPr>
          <w:rFonts w:cs="Arial"/>
        </w:rPr>
      </w:pPr>
      <w:r w:rsidRPr="0016536B">
        <w:rPr>
          <w:rFonts w:cs="Arial"/>
        </w:rPr>
        <w:t>Dentro del proceso de Habilitación Urbana, los parámetros urbanísticos y edificatorios son concordantes con lo establecido en el D.S. 22-2016-VIVIENDA y son los siguientes:</w:t>
      </w:r>
    </w:p>
    <w:p w14:paraId="7839CC27" w14:textId="77777777" w:rsidR="00BE562F" w:rsidRPr="0016536B" w:rsidRDefault="00BE562F" w:rsidP="00BE562F">
      <w:pPr>
        <w:rPr>
          <w:rFonts w:ascii="Arial" w:hAnsi="Arial" w:cs="Arial"/>
          <w:sz w:val="24"/>
        </w:rPr>
      </w:pPr>
    </w:p>
    <w:tbl>
      <w:tblPr>
        <w:tblpPr w:leftFromText="141" w:rightFromText="141" w:vertAnchor="text" w:horzAnchor="margin" w:tblpY="317"/>
        <w:tblW w:w="9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434"/>
        <w:gridCol w:w="917"/>
        <w:gridCol w:w="1052"/>
        <w:gridCol w:w="1194"/>
        <w:gridCol w:w="1194"/>
        <w:gridCol w:w="1256"/>
        <w:gridCol w:w="803"/>
      </w:tblGrid>
      <w:tr w:rsidR="00BE562F" w:rsidRPr="0016536B" w14:paraId="680A47CB" w14:textId="77777777" w:rsidTr="006C05BF">
        <w:trPr>
          <w:trHeight w:val="107"/>
        </w:trPr>
        <w:tc>
          <w:tcPr>
            <w:tcW w:w="1372" w:type="dxa"/>
            <w:shd w:val="clear" w:color="auto" w:fill="D9D9D9"/>
            <w:vAlign w:val="center"/>
          </w:tcPr>
          <w:p w14:paraId="5C59F917" w14:textId="77777777" w:rsidR="00BE562F" w:rsidRPr="0016536B" w:rsidRDefault="00BE562F" w:rsidP="006C05BF">
            <w:pPr>
              <w:jc w:val="center"/>
              <w:rPr>
                <w:rFonts w:ascii="Arial" w:eastAsia="Calibri" w:hAnsi="Arial" w:cs="Arial"/>
                <w:b/>
                <w:sz w:val="16"/>
                <w:szCs w:val="16"/>
              </w:rPr>
            </w:pPr>
            <w:r w:rsidRPr="0016536B">
              <w:rPr>
                <w:rFonts w:ascii="Arial" w:eastAsia="Calibri" w:hAnsi="Arial" w:cs="Arial"/>
                <w:b/>
                <w:sz w:val="16"/>
                <w:szCs w:val="16"/>
              </w:rPr>
              <w:t>ZONIFICACION</w:t>
            </w:r>
          </w:p>
        </w:tc>
        <w:tc>
          <w:tcPr>
            <w:tcW w:w="2351" w:type="dxa"/>
            <w:gridSpan w:val="2"/>
            <w:shd w:val="clear" w:color="auto" w:fill="D9D9D9"/>
            <w:vAlign w:val="center"/>
          </w:tcPr>
          <w:p w14:paraId="02B5CA31" w14:textId="77777777" w:rsidR="00BE562F" w:rsidRPr="0016536B" w:rsidRDefault="00BE562F" w:rsidP="006C05BF">
            <w:pPr>
              <w:jc w:val="center"/>
              <w:rPr>
                <w:rFonts w:ascii="Arial" w:eastAsia="Calibri" w:hAnsi="Arial" w:cs="Arial"/>
                <w:b/>
                <w:sz w:val="16"/>
                <w:szCs w:val="16"/>
                <w:vertAlign w:val="superscript"/>
              </w:rPr>
            </w:pPr>
            <w:r w:rsidRPr="0016536B">
              <w:rPr>
                <w:rFonts w:ascii="Arial" w:eastAsia="Calibri" w:hAnsi="Arial" w:cs="Arial"/>
                <w:b/>
                <w:sz w:val="16"/>
                <w:szCs w:val="16"/>
              </w:rPr>
              <w:t>USO</w:t>
            </w:r>
          </w:p>
        </w:tc>
        <w:tc>
          <w:tcPr>
            <w:tcW w:w="1052" w:type="dxa"/>
            <w:shd w:val="clear" w:color="auto" w:fill="D9D9D9"/>
            <w:vAlign w:val="center"/>
          </w:tcPr>
          <w:p w14:paraId="131A5D52" w14:textId="77777777" w:rsidR="00BE562F" w:rsidRPr="0016536B" w:rsidRDefault="00BE562F" w:rsidP="006C05BF">
            <w:pPr>
              <w:jc w:val="center"/>
              <w:rPr>
                <w:rFonts w:ascii="Arial" w:eastAsia="Calibri" w:hAnsi="Arial" w:cs="Arial"/>
                <w:b/>
                <w:sz w:val="16"/>
                <w:szCs w:val="16"/>
              </w:rPr>
            </w:pPr>
            <w:r w:rsidRPr="0016536B">
              <w:rPr>
                <w:rFonts w:ascii="Arial" w:eastAsia="Calibri" w:hAnsi="Arial" w:cs="Arial"/>
                <w:b/>
                <w:sz w:val="16"/>
                <w:szCs w:val="16"/>
              </w:rPr>
              <w:t>DENSIDAD NETA MAXIMA Hab./Has.</w:t>
            </w:r>
          </w:p>
        </w:tc>
        <w:tc>
          <w:tcPr>
            <w:tcW w:w="1194" w:type="dxa"/>
            <w:shd w:val="clear" w:color="auto" w:fill="D9D9D9"/>
            <w:vAlign w:val="center"/>
          </w:tcPr>
          <w:p w14:paraId="757ACA03" w14:textId="77777777" w:rsidR="00BE562F" w:rsidRPr="0016536B" w:rsidRDefault="00BE562F" w:rsidP="006C05BF">
            <w:pPr>
              <w:jc w:val="center"/>
              <w:rPr>
                <w:rFonts w:ascii="Arial" w:eastAsia="Calibri" w:hAnsi="Arial" w:cs="Arial"/>
                <w:b/>
                <w:sz w:val="16"/>
                <w:szCs w:val="16"/>
              </w:rPr>
            </w:pPr>
            <w:r w:rsidRPr="0016536B">
              <w:rPr>
                <w:rFonts w:ascii="Arial" w:eastAsia="Calibri" w:hAnsi="Arial" w:cs="Arial"/>
                <w:b/>
                <w:sz w:val="16"/>
                <w:szCs w:val="16"/>
              </w:rPr>
              <w:t>LOTE MINIMO NORMATIVO (m2)</w:t>
            </w:r>
          </w:p>
        </w:tc>
        <w:tc>
          <w:tcPr>
            <w:tcW w:w="1194" w:type="dxa"/>
            <w:shd w:val="clear" w:color="auto" w:fill="D9D9D9"/>
            <w:vAlign w:val="center"/>
          </w:tcPr>
          <w:p w14:paraId="02A4C0EA" w14:textId="77777777" w:rsidR="00BE562F" w:rsidRPr="0016536B" w:rsidRDefault="00BE562F" w:rsidP="006C05BF">
            <w:pPr>
              <w:jc w:val="center"/>
              <w:rPr>
                <w:rFonts w:ascii="Arial" w:eastAsia="Calibri" w:hAnsi="Arial" w:cs="Arial"/>
                <w:b/>
                <w:sz w:val="16"/>
                <w:szCs w:val="16"/>
              </w:rPr>
            </w:pPr>
            <w:r w:rsidRPr="0016536B">
              <w:rPr>
                <w:rFonts w:ascii="Arial" w:eastAsia="Calibri" w:hAnsi="Arial" w:cs="Arial"/>
                <w:b/>
                <w:sz w:val="16"/>
                <w:szCs w:val="16"/>
              </w:rPr>
              <w:t>FRENTE MINIMO DE LOTE NORMATIVO (ml)</w:t>
            </w:r>
          </w:p>
        </w:tc>
        <w:tc>
          <w:tcPr>
            <w:tcW w:w="1256" w:type="dxa"/>
            <w:shd w:val="clear" w:color="auto" w:fill="D9D9D9"/>
            <w:vAlign w:val="center"/>
          </w:tcPr>
          <w:p w14:paraId="0589932C" w14:textId="77777777" w:rsidR="00BE562F" w:rsidRPr="0016536B" w:rsidRDefault="00BE562F" w:rsidP="006C05BF">
            <w:pPr>
              <w:jc w:val="center"/>
              <w:rPr>
                <w:rFonts w:ascii="Arial" w:eastAsia="Calibri" w:hAnsi="Arial" w:cs="Arial"/>
                <w:b/>
                <w:sz w:val="16"/>
                <w:szCs w:val="16"/>
              </w:rPr>
            </w:pPr>
            <w:r w:rsidRPr="0016536B">
              <w:rPr>
                <w:rFonts w:ascii="Arial" w:eastAsia="Calibri" w:hAnsi="Arial" w:cs="Arial"/>
                <w:b/>
                <w:sz w:val="16"/>
                <w:szCs w:val="16"/>
              </w:rPr>
              <w:t>MAXIMA ALTURA DE EDIFICACION (Pisos)</w:t>
            </w:r>
          </w:p>
        </w:tc>
        <w:tc>
          <w:tcPr>
            <w:tcW w:w="803" w:type="dxa"/>
            <w:shd w:val="clear" w:color="auto" w:fill="D9D9D9"/>
            <w:vAlign w:val="center"/>
          </w:tcPr>
          <w:p w14:paraId="09DFC160" w14:textId="77777777" w:rsidR="00BE562F" w:rsidRPr="0016536B" w:rsidRDefault="00BE562F" w:rsidP="006C05BF">
            <w:pPr>
              <w:jc w:val="center"/>
              <w:rPr>
                <w:rFonts w:ascii="Arial" w:eastAsia="Calibri" w:hAnsi="Arial" w:cs="Arial"/>
                <w:b/>
                <w:sz w:val="16"/>
                <w:szCs w:val="16"/>
              </w:rPr>
            </w:pPr>
            <w:r w:rsidRPr="0016536B">
              <w:rPr>
                <w:rFonts w:ascii="Arial" w:eastAsia="Calibri" w:hAnsi="Arial" w:cs="Arial"/>
                <w:b/>
                <w:sz w:val="16"/>
                <w:szCs w:val="16"/>
              </w:rPr>
              <w:t>AREA LIBRE MINIMA (%)</w:t>
            </w:r>
          </w:p>
        </w:tc>
      </w:tr>
      <w:tr w:rsidR="00BE562F" w:rsidRPr="0016536B" w14:paraId="0E7687AE" w14:textId="77777777" w:rsidTr="006C05BF">
        <w:trPr>
          <w:trHeight w:val="41"/>
        </w:trPr>
        <w:tc>
          <w:tcPr>
            <w:tcW w:w="1372" w:type="dxa"/>
            <w:vMerge w:val="restart"/>
            <w:shd w:val="clear" w:color="auto" w:fill="auto"/>
            <w:vAlign w:val="center"/>
          </w:tcPr>
          <w:p w14:paraId="0CA171D3" w14:textId="77777777" w:rsidR="00BE562F" w:rsidRPr="0016536B" w:rsidRDefault="00BE562F" w:rsidP="006C05BF">
            <w:pPr>
              <w:jc w:val="center"/>
              <w:rPr>
                <w:rFonts w:ascii="Arial" w:eastAsia="Calibri" w:hAnsi="Arial" w:cs="Arial"/>
                <w:sz w:val="16"/>
                <w:szCs w:val="16"/>
                <w:vertAlign w:val="superscript"/>
              </w:rPr>
            </w:pPr>
            <w:r w:rsidRPr="0016536B">
              <w:rPr>
                <w:rFonts w:ascii="Arial" w:eastAsia="Calibri" w:hAnsi="Arial" w:cs="Arial"/>
                <w:sz w:val="16"/>
                <w:szCs w:val="16"/>
              </w:rPr>
              <w:t>RESIDENCIAL DENSIDAD MEDIA   RDM</w:t>
            </w:r>
          </w:p>
        </w:tc>
        <w:tc>
          <w:tcPr>
            <w:tcW w:w="2351" w:type="dxa"/>
            <w:gridSpan w:val="2"/>
            <w:shd w:val="clear" w:color="auto" w:fill="auto"/>
            <w:vAlign w:val="center"/>
          </w:tcPr>
          <w:p w14:paraId="28986952"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UNIFAMILIAR</w:t>
            </w:r>
          </w:p>
        </w:tc>
        <w:tc>
          <w:tcPr>
            <w:tcW w:w="1052" w:type="dxa"/>
            <w:shd w:val="clear" w:color="auto" w:fill="auto"/>
          </w:tcPr>
          <w:p w14:paraId="7A0D3512"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560</w:t>
            </w:r>
          </w:p>
        </w:tc>
        <w:tc>
          <w:tcPr>
            <w:tcW w:w="1194" w:type="dxa"/>
            <w:shd w:val="clear" w:color="auto" w:fill="auto"/>
          </w:tcPr>
          <w:p w14:paraId="67B9DBE9"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90</w:t>
            </w:r>
          </w:p>
        </w:tc>
        <w:tc>
          <w:tcPr>
            <w:tcW w:w="1194" w:type="dxa"/>
            <w:shd w:val="clear" w:color="auto" w:fill="auto"/>
          </w:tcPr>
          <w:p w14:paraId="60367AE5"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6</w:t>
            </w:r>
          </w:p>
        </w:tc>
        <w:tc>
          <w:tcPr>
            <w:tcW w:w="1256" w:type="dxa"/>
            <w:shd w:val="clear" w:color="auto" w:fill="auto"/>
          </w:tcPr>
          <w:p w14:paraId="251589B2"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3 + Azotea</w:t>
            </w:r>
          </w:p>
        </w:tc>
        <w:tc>
          <w:tcPr>
            <w:tcW w:w="803" w:type="dxa"/>
            <w:shd w:val="clear" w:color="auto" w:fill="auto"/>
          </w:tcPr>
          <w:p w14:paraId="465037B9"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30</w:t>
            </w:r>
          </w:p>
        </w:tc>
      </w:tr>
      <w:tr w:rsidR="00BE562F" w:rsidRPr="0016536B" w14:paraId="09E1EC21" w14:textId="77777777" w:rsidTr="006C05BF">
        <w:trPr>
          <w:trHeight w:val="41"/>
        </w:trPr>
        <w:tc>
          <w:tcPr>
            <w:tcW w:w="1372" w:type="dxa"/>
            <w:vMerge/>
            <w:shd w:val="clear" w:color="auto" w:fill="auto"/>
          </w:tcPr>
          <w:p w14:paraId="743FDF05" w14:textId="77777777" w:rsidR="00BE562F" w:rsidRPr="0016536B" w:rsidRDefault="00BE562F" w:rsidP="006C05BF">
            <w:pPr>
              <w:jc w:val="center"/>
              <w:rPr>
                <w:rFonts w:ascii="Arial" w:eastAsia="Calibri" w:hAnsi="Arial" w:cs="Arial"/>
                <w:sz w:val="16"/>
                <w:szCs w:val="16"/>
              </w:rPr>
            </w:pPr>
          </w:p>
        </w:tc>
        <w:tc>
          <w:tcPr>
            <w:tcW w:w="1434" w:type="dxa"/>
            <w:vMerge w:val="restart"/>
            <w:shd w:val="clear" w:color="auto" w:fill="auto"/>
            <w:vAlign w:val="center"/>
          </w:tcPr>
          <w:p w14:paraId="515BC797"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MULTIFAMILIAR</w:t>
            </w:r>
          </w:p>
        </w:tc>
        <w:tc>
          <w:tcPr>
            <w:tcW w:w="917" w:type="dxa"/>
            <w:shd w:val="clear" w:color="auto" w:fill="auto"/>
            <w:vAlign w:val="center"/>
          </w:tcPr>
          <w:p w14:paraId="4904C099"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Frente a Calle</w:t>
            </w:r>
          </w:p>
        </w:tc>
        <w:tc>
          <w:tcPr>
            <w:tcW w:w="1052" w:type="dxa"/>
            <w:shd w:val="clear" w:color="auto" w:fill="auto"/>
          </w:tcPr>
          <w:p w14:paraId="565D9821"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2100</w:t>
            </w:r>
          </w:p>
        </w:tc>
        <w:tc>
          <w:tcPr>
            <w:tcW w:w="1194" w:type="dxa"/>
            <w:shd w:val="clear" w:color="auto" w:fill="auto"/>
          </w:tcPr>
          <w:p w14:paraId="5FA20F11"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120</w:t>
            </w:r>
          </w:p>
        </w:tc>
        <w:tc>
          <w:tcPr>
            <w:tcW w:w="1194" w:type="dxa"/>
            <w:shd w:val="clear" w:color="auto" w:fill="auto"/>
          </w:tcPr>
          <w:p w14:paraId="6728DA49"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8</w:t>
            </w:r>
          </w:p>
        </w:tc>
        <w:tc>
          <w:tcPr>
            <w:tcW w:w="1256" w:type="dxa"/>
            <w:shd w:val="clear" w:color="auto" w:fill="auto"/>
          </w:tcPr>
          <w:p w14:paraId="254B1DEE"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5 + Azotea</w:t>
            </w:r>
          </w:p>
        </w:tc>
        <w:tc>
          <w:tcPr>
            <w:tcW w:w="803" w:type="dxa"/>
            <w:shd w:val="clear" w:color="auto" w:fill="auto"/>
          </w:tcPr>
          <w:p w14:paraId="4DC7ED28"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30</w:t>
            </w:r>
          </w:p>
        </w:tc>
      </w:tr>
      <w:tr w:rsidR="00BE562F" w:rsidRPr="0016536B" w14:paraId="67FCAEC8" w14:textId="77777777" w:rsidTr="006C05BF">
        <w:trPr>
          <w:trHeight w:val="63"/>
        </w:trPr>
        <w:tc>
          <w:tcPr>
            <w:tcW w:w="1372" w:type="dxa"/>
            <w:vMerge/>
            <w:shd w:val="clear" w:color="auto" w:fill="auto"/>
          </w:tcPr>
          <w:p w14:paraId="3B2C643D" w14:textId="77777777" w:rsidR="00BE562F" w:rsidRPr="0016536B" w:rsidRDefault="00BE562F" w:rsidP="006C05BF">
            <w:pPr>
              <w:jc w:val="center"/>
              <w:rPr>
                <w:rFonts w:ascii="Arial" w:eastAsia="Calibri" w:hAnsi="Arial" w:cs="Arial"/>
                <w:sz w:val="16"/>
                <w:szCs w:val="16"/>
              </w:rPr>
            </w:pPr>
          </w:p>
        </w:tc>
        <w:tc>
          <w:tcPr>
            <w:tcW w:w="1434" w:type="dxa"/>
            <w:vMerge/>
            <w:shd w:val="clear" w:color="auto" w:fill="auto"/>
          </w:tcPr>
          <w:p w14:paraId="310E3F1E" w14:textId="77777777" w:rsidR="00BE562F" w:rsidRPr="0016536B" w:rsidRDefault="00BE562F" w:rsidP="006C05BF">
            <w:pPr>
              <w:jc w:val="center"/>
              <w:rPr>
                <w:rFonts w:ascii="Arial" w:eastAsia="Calibri" w:hAnsi="Arial" w:cs="Arial"/>
                <w:sz w:val="16"/>
                <w:szCs w:val="16"/>
              </w:rPr>
            </w:pPr>
          </w:p>
        </w:tc>
        <w:tc>
          <w:tcPr>
            <w:tcW w:w="917" w:type="dxa"/>
            <w:shd w:val="clear" w:color="auto" w:fill="auto"/>
            <w:vAlign w:val="center"/>
          </w:tcPr>
          <w:p w14:paraId="0A983C44" w14:textId="77777777" w:rsidR="00BE562F" w:rsidRPr="0016536B" w:rsidRDefault="00BE562F" w:rsidP="006C05BF">
            <w:pPr>
              <w:jc w:val="center"/>
              <w:rPr>
                <w:rFonts w:ascii="Arial" w:eastAsia="Calibri" w:hAnsi="Arial" w:cs="Arial"/>
                <w:sz w:val="16"/>
                <w:szCs w:val="16"/>
                <w:vertAlign w:val="superscript"/>
              </w:rPr>
            </w:pPr>
            <w:r w:rsidRPr="0016536B">
              <w:rPr>
                <w:rFonts w:ascii="Arial" w:eastAsia="Calibri" w:hAnsi="Arial" w:cs="Arial"/>
                <w:sz w:val="16"/>
                <w:szCs w:val="16"/>
              </w:rPr>
              <w:t>Frente a parque o Avenida</w:t>
            </w:r>
            <w:r w:rsidRPr="0016536B">
              <w:rPr>
                <w:rFonts w:ascii="Arial" w:eastAsia="Calibri" w:hAnsi="Arial" w:cs="Arial"/>
                <w:sz w:val="16"/>
                <w:szCs w:val="16"/>
                <w:vertAlign w:val="superscript"/>
              </w:rPr>
              <w:t>(3)</w:t>
            </w:r>
          </w:p>
        </w:tc>
        <w:tc>
          <w:tcPr>
            <w:tcW w:w="1052" w:type="dxa"/>
            <w:shd w:val="clear" w:color="auto" w:fill="auto"/>
          </w:tcPr>
          <w:p w14:paraId="0D4CB26E"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3170</w:t>
            </w:r>
          </w:p>
        </w:tc>
        <w:tc>
          <w:tcPr>
            <w:tcW w:w="1194" w:type="dxa"/>
            <w:shd w:val="clear" w:color="auto" w:fill="auto"/>
          </w:tcPr>
          <w:p w14:paraId="5265E281"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300</w:t>
            </w:r>
          </w:p>
        </w:tc>
        <w:tc>
          <w:tcPr>
            <w:tcW w:w="1194" w:type="dxa"/>
            <w:shd w:val="clear" w:color="auto" w:fill="auto"/>
          </w:tcPr>
          <w:p w14:paraId="29AF3FB6"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10</w:t>
            </w:r>
          </w:p>
        </w:tc>
        <w:tc>
          <w:tcPr>
            <w:tcW w:w="1256" w:type="dxa"/>
            <w:shd w:val="clear" w:color="auto" w:fill="auto"/>
          </w:tcPr>
          <w:p w14:paraId="432C0295"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5 + Azotea</w:t>
            </w:r>
          </w:p>
        </w:tc>
        <w:tc>
          <w:tcPr>
            <w:tcW w:w="803" w:type="dxa"/>
            <w:shd w:val="clear" w:color="auto" w:fill="auto"/>
          </w:tcPr>
          <w:p w14:paraId="0A6BE353"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35</w:t>
            </w:r>
          </w:p>
        </w:tc>
      </w:tr>
      <w:tr w:rsidR="00BE562F" w:rsidRPr="0016536B" w14:paraId="14E6492D" w14:textId="77777777" w:rsidTr="006C05BF">
        <w:trPr>
          <w:trHeight w:val="42"/>
        </w:trPr>
        <w:tc>
          <w:tcPr>
            <w:tcW w:w="1372" w:type="dxa"/>
            <w:vMerge/>
            <w:shd w:val="clear" w:color="auto" w:fill="auto"/>
          </w:tcPr>
          <w:p w14:paraId="63CA215F" w14:textId="77777777" w:rsidR="00BE562F" w:rsidRPr="0016536B" w:rsidRDefault="00BE562F" w:rsidP="006C05BF">
            <w:pPr>
              <w:jc w:val="center"/>
              <w:rPr>
                <w:rFonts w:ascii="Arial" w:eastAsia="Calibri" w:hAnsi="Arial" w:cs="Arial"/>
                <w:sz w:val="16"/>
                <w:szCs w:val="16"/>
              </w:rPr>
            </w:pPr>
          </w:p>
        </w:tc>
        <w:tc>
          <w:tcPr>
            <w:tcW w:w="1434" w:type="dxa"/>
            <w:vMerge w:val="restart"/>
            <w:shd w:val="clear" w:color="auto" w:fill="auto"/>
            <w:vAlign w:val="center"/>
          </w:tcPr>
          <w:p w14:paraId="5C6F16DF"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CONJUNTO RESIDENCIAL</w:t>
            </w:r>
          </w:p>
        </w:tc>
        <w:tc>
          <w:tcPr>
            <w:tcW w:w="917" w:type="dxa"/>
            <w:shd w:val="clear" w:color="auto" w:fill="auto"/>
            <w:vAlign w:val="center"/>
          </w:tcPr>
          <w:p w14:paraId="2CCD4F4A" w14:textId="77777777" w:rsidR="00BE562F" w:rsidRPr="0016536B" w:rsidRDefault="00BE562F" w:rsidP="006C05BF">
            <w:pPr>
              <w:jc w:val="center"/>
              <w:rPr>
                <w:rFonts w:ascii="Arial" w:eastAsia="Calibri" w:hAnsi="Arial" w:cs="Arial"/>
                <w:sz w:val="16"/>
                <w:szCs w:val="16"/>
                <w:vertAlign w:val="superscript"/>
              </w:rPr>
            </w:pPr>
            <w:r w:rsidRPr="0016536B">
              <w:rPr>
                <w:rFonts w:ascii="Arial" w:eastAsia="Calibri" w:hAnsi="Arial" w:cs="Arial"/>
                <w:sz w:val="16"/>
                <w:szCs w:val="16"/>
              </w:rPr>
              <w:t>Frente a Calle</w:t>
            </w:r>
          </w:p>
        </w:tc>
        <w:tc>
          <w:tcPr>
            <w:tcW w:w="1052" w:type="dxa"/>
            <w:shd w:val="clear" w:color="auto" w:fill="auto"/>
          </w:tcPr>
          <w:p w14:paraId="5B67A166"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3000</w:t>
            </w:r>
          </w:p>
        </w:tc>
        <w:tc>
          <w:tcPr>
            <w:tcW w:w="1194" w:type="dxa"/>
            <w:vMerge w:val="restart"/>
            <w:shd w:val="clear" w:color="auto" w:fill="auto"/>
          </w:tcPr>
          <w:p w14:paraId="31A7A5E4"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600</w:t>
            </w:r>
          </w:p>
        </w:tc>
        <w:tc>
          <w:tcPr>
            <w:tcW w:w="1194" w:type="dxa"/>
            <w:vMerge w:val="restart"/>
            <w:shd w:val="clear" w:color="auto" w:fill="auto"/>
          </w:tcPr>
          <w:p w14:paraId="0793DB85"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18</w:t>
            </w:r>
          </w:p>
        </w:tc>
        <w:tc>
          <w:tcPr>
            <w:tcW w:w="1256" w:type="dxa"/>
            <w:shd w:val="clear" w:color="auto" w:fill="auto"/>
          </w:tcPr>
          <w:p w14:paraId="4E593FED"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5 + Azotea</w:t>
            </w:r>
          </w:p>
        </w:tc>
        <w:tc>
          <w:tcPr>
            <w:tcW w:w="803" w:type="dxa"/>
            <w:vMerge w:val="restart"/>
            <w:shd w:val="clear" w:color="auto" w:fill="auto"/>
          </w:tcPr>
          <w:p w14:paraId="50F6534B" w14:textId="77777777" w:rsidR="00BE562F" w:rsidRPr="0016536B" w:rsidRDefault="00BE562F" w:rsidP="006C05BF">
            <w:pPr>
              <w:jc w:val="center"/>
              <w:rPr>
                <w:rFonts w:ascii="Arial" w:eastAsia="Calibri" w:hAnsi="Arial" w:cs="Arial"/>
                <w:sz w:val="16"/>
                <w:szCs w:val="16"/>
              </w:rPr>
            </w:pPr>
            <w:r w:rsidRPr="0016536B">
              <w:rPr>
                <w:rFonts w:ascii="Arial" w:eastAsia="Calibri" w:hAnsi="Arial" w:cs="Arial"/>
                <w:sz w:val="16"/>
                <w:szCs w:val="16"/>
              </w:rPr>
              <w:t>40</w:t>
            </w:r>
          </w:p>
        </w:tc>
      </w:tr>
      <w:tr w:rsidR="00BE562F" w:rsidRPr="0016536B" w14:paraId="623255AB" w14:textId="77777777" w:rsidTr="006C05BF">
        <w:trPr>
          <w:trHeight w:val="63"/>
        </w:trPr>
        <w:tc>
          <w:tcPr>
            <w:tcW w:w="1372" w:type="dxa"/>
            <w:vMerge/>
            <w:shd w:val="clear" w:color="auto" w:fill="auto"/>
          </w:tcPr>
          <w:p w14:paraId="61921086" w14:textId="77777777" w:rsidR="00BE562F" w:rsidRPr="0016536B" w:rsidRDefault="00BE562F" w:rsidP="006C05BF">
            <w:pPr>
              <w:rPr>
                <w:rFonts w:ascii="Arial" w:eastAsia="Calibri" w:hAnsi="Arial" w:cs="Arial"/>
                <w:sz w:val="16"/>
                <w:szCs w:val="16"/>
              </w:rPr>
            </w:pPr>
          </w:p>
        </w:tc>
        <w:tc>
          <w:tcPr>
            <w:tcW w:w="1434" w:type="dxa"/>
            <w:vMerge/>
            <w:shd w:val="clear" w:color="auto" w:fill="auto"/>
          </w:tcPr>
          <w:p w14:paraId="3B90C1F7" w14:textId="77777777" w:rsidR="00BE562F" w:rsidRPr="0016536B" w:rsidRDefault="00BE562F" w:rsidP="006C05BF">
            <w:pPr>
              <w:rPr>
                <w:rFonts w:ascii="Arial" w:eastAsia="Calibri" w:hAnsi="Arial" w:cs="Arial"/>
                <w:sz w:val="16"/>
                <w:szCs w:val="16"/>
              </w:rPr>
            </w:pPr>
          </w:p>
        </w:tc>
        <w:tc>
          <w:tcPr>
            <w:tcW w:w="917" w:type="dxa"/>
            <w:shd w:val="clear" w:color="auto" w:fill="auto"/>
            <w:vAlign w:val="center"/>
          </w:tcPr>
          <w:p w14:paraId="3B6E000A" w14:textId="77777777" w:rsidR="00BE562F" w:rsidRPr="0016536B" w:rsidRDefault="00BE562F" w:rsidP="006C05BF">
            <w:pPr>
              <w:jc w:val="center"/>
              <w:rPr>
                <w:rFonts w:ascii="Arial" w:eastAsia="Calibri" w:hAnsi="Arial" w:cs="Arial"/>
                <w:sz w:val="16"/>
                <w:szCs w:val="16"/>
                <w:vertAlign w:val="superscript"/>
              </w:rPr>
            </w:pPr>
            <w:r w:rsidRPr="0016536B">
              <w:rPr>
                <w:rFonts w:ascii="Arial" w:eastAsia="Calibri" w:hAnsi="Arial" w:cs="Arial"/>
                <w:sz w:val="16"/>
                <w:szCs w:val="16"/>
              </w:rPr>
              <w:t>Frente a parque o Avenida</w:t>
            </w:r>
            <w:r w:rsidRPr="0016536B">
              <w:rPr>
                <w:rFonts w:ascii="Arial" w:eastAsia="Calibri" w:hAnsi="Arial" w:cs="Arial"/>
                <w:sz w:val="16"/>
                <w:szCs w:val="16"/>
                <w:vertAlign w:val="superscript"/>
              </w:rPr>
              <w:t>(3)</w:t>
            </w:r>
          </w:p>
        </w:tc>
        <w:tc>
          <w:tcPr>
            <w:tcW w:w="1052" w:type="dxa"/>
            <w:shd w:val="clear" w:color="auto" w:fill="auto"/>
            <w:vAlign w:val="center"/>
          </w:tcPr>
          <w:p w14:paraId="06045B46" w14:textId="77777777" w:rsidR="00BE562F" w:rsidRPr="0016536B" w:rsidRDefault="00BE562F" w:rsidP="006C05BF">
            <w:pPr>
              <w:jc w:val="center"/>
              <w:rPr>
                <w:rFonts w:ascii="Arial" w:eastAsia="Calibri" w:hAnsi="Arial" w:cs="Arial"/>
                <w:sz w:val="16"/>
                <w:szCs w:val="16"/>
                <w:vertAlign w:val="superscript"/>
              </w:rPr>
            </w:pPr>
            <w:r w:rsidRPr="0016536B">
              <w:rPr>
                <w:rFonts w:ascii="Arial" w:eastAsia="Calibri" w:hAnsi="Arial" w:cs="Arial"/>
                <w:sz w:val="16"/>
                <w:szCs w:val="16"/>
              </w:rPr>
              <w:t>Área mínima de Dpto.</w:t>
            </w:r>
            <w:r w:rsidRPr="0016536B">
              <w:rPr>
                <w:rFonts w:ascii="Arial" w:eastAsia="Calibri" w:hAnsi="Arial" w:cs="Arial"/>
                <w:sz w:val="16"/>
                <w:szCs w:val="16"/>
                <w:vertAlign w:val="superscript"/>
              </w:rPr>
              <w:t>(4)</w:t>
            </w:r>
          </w:p>
        </w:tc>
        <w:tc>
          <w:tcPr>
            <w:tcW w:w="1194" w:type="dxa"/>
            <w:vMerge/>
            <w:shd w:val="clear" w:color="auto" w:fill="auto"/>
          </w:tcPr>
          <w:p w14:paraId="702E4586" w14:textId="77777777" w:rsidR="00BE562F" w:rsidRPr="0016536B" w:rsidRDefault="00BE562F" w:rsidP="006C05BF">
            <w:pPr>
              <w:rPr>
                <w:rFonts w:ascii="Arial" w:eastAsia="Calibri" w:hAnsi="Arial" w:cs="Arial"/>
                <w:sz w:val="16"/>
                <w:szCs w:val="16"/>
              </w:rPr>
            </w:pPr>
          </w:p>
        </w:tc>
        <w:tc>
          <w:tcPr>
            <w:tcW w:w="1194" w:type="dxa"/>
            <w:vMerge/>
            <w:shd w:val="clear" w:color="auto" w:fill="auto"/>
          </w:tcPr>
          <w:p w14:paraId="3A2E0F41" w14:textId="77777777" w:rsidR="00BE562F" w:rsidRPr="0016536B" w:rsidRDefault="00BE562F" w:rsidP="006C05BF">
            <w:pPr>
              <w:rPr>
                <w:rFonts w:ascii="Arial" w:eastAsia="Calibri" w:hAnsi="Arial" w:cs="Arial"/>
                <w:sz w:val="16"/>
                <w:szCs w:val="16"/>
              </w:rPr>
            </w:pPr>
          </w:p>
        </w:tc>
        <w:tc>
          <w:tcPr>
            <w:tcW w:w="1256" w:type="dxa"/>
            <w:shd w:val="clear" w:color="auto" w:fill="auto"/>
          </w:tcPr>
          <w:p w14:paraId="140C07E8" w14:textId="77777777" w:rsidR="00BE562F" w:rsidRPr="0016536B" w:rsidRDefault="00BE562F" w:rsidP="006C05BF">
            <w:pPr>
              <w:rPr>
                <w:rFonts w:ascii="Arial" w:eastAsia="Calibri" w:hAnsi="Arial" w:cs="Arial"/>
                <w:sz w:val="16"/>
                <w:szCs w:val="16"/>
              </w:rPr>
            </w:pPr>
            <w:r w:rsidRPr="0016536B">
              <w:rPr>
                <w:rFonts w:ascii="Arial" w:eastAsia="Calibri" w:hAnsi="Arial" w:cs="Arial"/>
                <w:sz w:val="16"/>
                <w:szCs w:val="16"/>
              </w:rPr>
              <w:t>1.5 (a+r)</w:t>
            </w:r>
          </w:p>
        </w:tc>
        <w:tc>
          <w:tcPr>
            <w:tcW w:w="803" w:type="dxa"/>
            <w:vMerge/>
            <w:shd w:val="clear" w:color="auto" w:fill="auto"/>
          </w:tcPr>
          <w:p w14:paraId="2C981A36" w14:textId="77777777" w:rsidR="00BE562F" w:rsidRPr="0016536B" w:rsidRDefault="00BE562F" w:rsidP="006C05BF">
            <w:pPr>
              <w:rPr>
                <w:rFonts w:ascii="Arial" w:eastAsia="Calibri" w:hAnsi="Arial" w:cs="Arial"/>
                <w:sz w:val="16"/>
                <w:szCs w:val="16"/>
              </w:rPr>
            </w:pPr>
          </w:p>
        </w:tc>
      </w:tr>
    </w:tbl>
    <w:p w14:paraId="400D68F9" w14:textId="77777777" w:rsidR="00BE562F" w:rsidRDefault="00BE562F" w:rsidP="00BE562F">
      <w:pPr>
        <w:pStyle w:val="Sangra2detindependiente"/>
        <w:tabs>
          <w:tab w:val="left" w:pos="1080"/>
        </w:tabs>
        <w:spacing w:before="240" w:line="240" w:lineRule="auto"/>
        <w:ind w:left="0" w:firstLine="0"/>
        <w:rPr>
          <w:rFonts w:cs="Arial"/>
          <w:noProof/>
        </w:rPr>
      </w:pPr>
    </w:p>
    <w:p w14:paraId="5D80E8DB" w14:textId="77777777" w:rsidR="00BE562F" w:rsidRPr="0016536B" w:rsidRDefault="00BE562F" w:rsidP="00BE562F">
      <w:pPr>
        <w:pStyle w:val="Sangra2detindependiente"/>
        <w:tabs>
          <w:tab w:val="left" w:pos="1080"/>
        </w:tabs>
        <w:spacing w:before="240" w:line="240" w:lineRule="auto"/>
        <w:ind w:left="0" w:firstLine="0"/>
        <w:rPr>
          <w:rFonts w:cs="Arial"/>
          <w:b/>
          <w:u w:val="single"/>
        </w:rPr>
      </w:pPr>
      <w:r w:rsidRPr="0016536B">
        <w:rPr>
          <w:rFonts w:cs="Arial"/>
          <w:b/>
          <w:u w:val="single"/>
        </w:rPr>
        <w:t>TIPO DE HABILITACION URBANA QUE SE DESARROLLARA</w:t>
      </w:r>
    </w:p>
    <w:p w14:paraId="3571EF94" w14:textId="77777777" w:rsidR="00BE562F" w:rsidRPr="0016536B" w:rsidRDefault="00BE562F" w:rsidP="00BE562F">
      <w:pPr>
        <w:pStyle w:val="Sangra2detindependiente"/>
        <w:tabs>
          <w:tab w:val="left" w:pos="1080"/>
        </w:tabs>
        <w:spacing w:before="240" w:line="240" w:lineRule="auto"/>
        <w:ind w:left="0" w:firstLine="0"/>
        <w:rPr>
          <w:rFonts w:cs="Arial"/>
        </w:rPr>
      </w:pPr>
      <w:r w:rsidRPr="0016536B">
        <w:rPr>
          <w:rFonts w:cs="Arial"/>
        </w:rPr>
        <w:t xml:space="preserve">El proyecto contempla una habilitación urbana de tipo </w:t>
      </w:r>
      <w:r>
        <w:rPr>
          <w:rFonts w:cs="Arial"/>
        </w:rPr>
        <w:t>Residencial,</w:t>
      </w:r>
      <w:r w:rsidRPr="0016536B">
        <w:rPr>
          <w:rFonts w:cs="Arial"/>
        </w:rPr>
        <w:t xml:space="preserve"> se desarrollará teniendo en cuenta las normas previstas en el Reglamento Nacional de Edificaciones y demás.</w:t>
      </w:r>
    </w:p>
    <w:p w14:paraId="6F00C852" w14:textId="77777777" w:rsidR="00BE562F" w:rsidRPr="0016536B" w:rsidRDefault="00BE562F" w:rsidP="00BE562F">
      <w:pPr>
        <w:pStyle w:val="Sangra2detindependiente"/>
        <w:tabs>
          <w:tab w:val="left" w:pos="1080"/>
        </w:tabs>
        <w:spacing w:before="240" w:line="240" w:lineRule="auto"/>
        <w:ind w:left="0" w:firstLine="0"/>
        <w:rPr>
          <w:rFonts w:cs="Arial"/>
          <w:noProof/>
          <w:color w:val="FF0000"/>
        </w:rPr>
      </w:pPr>
    </w:p>
    <w:p w14:paraId="0C11DD8A" w14:textId="77777777" w:rsidR="00BE562F" w:rsidRPr="0016536B" w:rsidRDefault="00BE562F" w:rsidP="00BE562F">
      <w:pPr>
        <w:pStyle w:val="Textoindependiente"/>
        <w:rPr>
          <w:rFonts w:cs="Arial"/>
          <w:u w:val="single"/>
          <w:lang w:val="es-PE"/>
        </w:rPr>
      </w:pPr>
    </w:p>
    <w:p w14:paraId="246CB267" w14:textId="6B0F09FF" w:rsidR="00BE562F" w:rsidRPr="0016536B" w:rsidRDefault="00D40F5D" w:rsidP="00BE562F">
      <w:pPr>
        <w:pStyle w:val="Textoindependiente"/>
        <w:rPr>
          <w:rFonts w:cs="Arial"/>
          <w:u w:val="single"/>
          <w:lang w:val="es-PE"/>
        </w:rPr>
      </w:pPr>
      <w:r>
        <w:rPr>
          <w:rFonts w:cs="Arial"/>
          <w:b w:val="0"/>
        </w:rPr>
        <w:t>12</w:t>
      </w:r>
      <w:r w:rsidRPr="0016536B">
        <w:rPr>
          <w:rFonts w:cs="Arial"/>
        </w:rPr>
        <w:t>.-</w:t>
      </w:r>
      <w:r w:rsidR="00BE562F">
        <w:rPr>
          <w:rFonts w:cs="Arial"/>
          <w:u w:val="single"/>
          <w:lang w:val="es-PE"/>
        </w:rPr>
        <w:t xml:space="preserve">EQUIPAMIENTO Y </w:t>
      </w:r>
      <w:r w:rsidR="00BE562F" w:rsidRPr="0016536B">
        <w:rPr>
          <w:rFonts w:cs="Arial"/>
          <w:u w:val="single"/>
          <w:lang w:val="es-PE"/>
        </w:rPr>
        <w:t>FACTIBILIDAD DE LOS SERVICIOS PÚBLICOS</w:t>
      </w:r>
    </w:p>
    <w:p w14:paraId="7904E6E4" w14:textId="77777777" w:rsidR="00BE562F" w:rsidRPr="0016536B" w:rsidRDefault="00BE562F" w:rsidP="00BE562F">
      <w:pPr>
        <w:pStyle w:val="Textoindependiente"/>
        <w:ind w:left="720"/>
        <w:rPr>
          <w:rFonts w:cs="Arial"/>
          <w:lang w:val="es-PE"/>
        </w:rPr>
      </w:pPr>
    </w:p>
    <w:p w14:paraId="4C1AB1FD" w14:textId="77777777" w:rsidR="00BE562F" w:rsidRPr="0016536B" w:rsidRDefault="00BE562F" w:rsidP="00BE562F">
      <w:pPr>
        <w:pStyle w:val="Textoindependiente"/>
        <w:numPr>
          <w:ilvl w:val="1"/>
          <w:numId w:val="6"/>
        </w:numPr>
        <w:rPr>
          <w:rFonts w:cs="Arial"/>
          <w:b w:val="0"/>
        </w:rPr>
      </w:pPr>
      <w:r>
        <w:rPr>
          <w:rFonts w:cs="Arial"/>
          <w:b w:val="0"/>
        </w:rPr>
        <w:t>l</w:t>
      </w:r>
      <w:r w:rsidRPr="0016536B">
        <w:rPr>
          <w:rFonts w:cs="Arial"/>
          <w:b w:val="0"/>
        </w:rPr>
        <w:t xml:space="preserve">as factibilidades de los servicios públicos de Agua, desagüe y electricidad </w:t>
      </w:r>
      <w:r>
        <w:rPr>
          <w:rFonts w:cs="Arial"/>
          <w:b w:val="0"/>
        </w:rPr>
        <w:t xml:space="preserve">se encuentran </w:t>
      </w:r>
      <w:r w:rsidRPr="0016536B">
        <w:rPr>
          <w:rFonts w:cs="Arial"/>
          <w:b w:val="0"/>
        </w:rPr>
        <w:t>en proceso.</w:t>
      </w:r>
    </w:p>
    <w:p w14:paraId="372B05CF" w14:textId="77777777" w:rsidR="00BE562F" w:rsidRPr="0016536B" w:rsidRDefault="00BE562F" w:rsidP="00BE562F">
      <w:pPr>
        <w:pStyle w:val="Textoindependiente"/>
        <w:ind w:left="720"/>
        <w:rPr>
          <w:rFonts w:cs="Arial"/>
          <w:b w:val="0"/>
        </w:rPr>
      </w:pPr>
    </w:p>
    <w:p w14:paraId="088ABA4F" w14:textId="294EA536" w:rsidR="00BE562F" w:rsidRPr="00F53597" w:rsidRDefault="00BE562F" w:rsidP="00BE562F">
      <w:pPr>
        <w:numPr>
          <w:ilvl w:val="1"/>
          <w:numId w:val="5"/>
        </w:numPr>
        <w:tabs>
          <w:tab w:val="left" w:pos="284"/>
        </w:tabs>
        <w:spacing w:before="60" w:after="40"/>
        <w:ind w:left="709" w:hanging="425"/>
        <w:jc w:val="both"/>
        <w:rPr>
          <w:rFonts w:ascii="Arial" w:hAnsi="Arial" w:cs="Arial"/>
          <w:sz w:val="24"/>
        </w:rPr>
      </w:pPr>
      <w:r w:rsidRPr="00F53597">
        <w:rPr>
          <w:rFonts w:ascii="Arial" w:hAnsi="Arial" w:cs="Arial"/>
          <w:sz w:val="24"/>
        </w:rPr>
        <w:t xml:space="preserve">Con la suficiencia de servicios de limpieza pública considerando el proceso de </w:t>
      </w:r>
      <w:r w:rsidR="00C9752A">
        <w:rPr>
          <w:rFonts w:ascii="Arial" w:hAnsi="Arial" w:cs="Arial"/>
          <w:sz w:val="24"/>
        </w:rPr>
        <w:t>Planeamiento Integral</w:t>
      </w:r>
      <w:r w:rsidRPr="00F53597">
        <w:rPr>
          <w:rFonts w:ascii="Arial" w:hAnsi="Arial" w:cs="Arial"/>
          <w:sz w:val="24"/>
        </w:rPr>
        <w:t xml:space="preserve"> del </w:t>
      </w:r>
      <w:r w:rsidR="00C9752A">
        <w:rPr>
          <w:rFonts w:ascii="Arial" w:hAnsi="Arial" w:cs="Arial"/>
          <w:sz w:val="24"/>
        </w:rPr>
        <w:t>predio</w:t>
      </w:r>
      <w:r w:rsidRPr="00F53597">
        <w:rPr>
          <w:rFonts w:ascii="Arial" w:hAnsi="Arial" w:cs="Arial"/>
          <w:sz w:val="24"/>
        </w:rPr>
        <w:t xml:space="preserve"> en referencia, con la ampliación conforme a la demanda de incremento de viviendas proyectadas que se situaran en la ampliación de dicho sector y considerando que se encuentra muy cerca de la zona consolidada de Asia.</w:t>
      </w:r>
    </w:p>
    <w:p w14:paraId="4D1A0F96" w14:textId="77777777" w:rsidR="00BE562F" w:rsidRPr="00F53597" w:rsidRDefault="00BE562F" w:rsidP="00BE562F">
      <w:pPr>
        <w:tabs>
          <w:tab w:val="left" w:pos="284"/>
        </w:tabs>
        <w:spacing w:before="60" w:after="40"/>
        <w:ind w:left="284"/>
        <w:jc w:val="both"/>
        <w:rPr>
          <w:rFonts w:ascii="Arial" w:hAnsi="Arial" w:cs="Arial"/>
          <w:sz w:val="24"/>
        </w:rPr>
      </w:pPr>
      <w:r w:rsidRPr="00F53597">
        <w:rPr>
          <w:rFonts w:ascii="Arial" w:hAnsi="Arial" w:cs="Arial"/>
          <w:sz w:val="24"/>
        </w:rPr>
        <w:t xml:space="preserve"> </w:t>
      </w:r>
    </w:p>
    <w:p w14:paraId="7BD4D1BE" w14:textId="77777777" w:rsidR="00BE562F" w:rsidRPr="00F53597" w:rsidRDefault="00BE562F" w:rsidP="00BE562F">
      <w:pPr>
        <w:numPr>
          <w:ilvl w:val="1"/>
          <w:numId w:val="5"/>
        </w:numPr>
        <w:tabs>
          <w:tab w:val="left" w:pos="284"/>
        </w:tabs>
        <w:spacing w:before="60" w:after="40"/>
        <w:ind w:left="709" w:hanging="425"/>
        <w:jc w:val="both"/>
        <w:rPr>
          <w:rFonts w:ascii="Arial" w:hAnsi="Arial" w:cs="Arial"/>
          <w:sz w:val="24"/>
        </w:rPr>
      </w:pPr>
      <w:r w:rsidRPr="00F53597">
        <w:rPr>
          <w:rFonts w:ascii="Arial" w:hAnsi="Arial" w:cs="Arial"/>
          <w:sz w:val="24"/>
        </w:rPr>
        <w:t xml:space="preserve">Con la suficiencia de Transporte, teniendo en cuenta que aunque no hay una empresa de transporte de vehículo menor especifica que transite por el lugar se tiene como referencia, actualmente en el distrito hay vehículos menores servicio de colectivo y otros conocidos como mototaxis, todos </w:t>
      </w:r>
      <w:r w:rsidRPr="00F53597">
        <w:rPr>
          <w:rFonts w:ascii="Arial" w:hAnsi="Arial" w:cs="Arial"/>
          <w:sz w:val="24"/>
        </w:rPr>
        <w:lastRenderedPageBreak/>
        <w:t>ellos tienen acceso a realizar la actividad del servicio de transporte público en todo el distrito de chilca incluyendo la trayectoria desde el predio en consulta hasta la Capilla de Asia y Panamericana Sur, garantizando la seguridad, suficiencia y calidad de servicio.</w:t>
      </w:r>
    </w:p>
    <w:p w14:paraId="2E7F6793" w14:textId="77777777" w:rsidR="00BE562F" w:rsidRPr="0016536B" w:rsidRDefault="00BE562F" w:rsidP="00BE562F">
      <w:pPr>
        <w:pStyle w:val="Prrafodelista"/>
        <w:rPr>
          <w:rFonts w:ascii="Arial" w:hAnsi="Arial" w:cs="Arial"/>
          <w:sz w:val="24"/>
        </w:rPr>
      </w:pPr>
    </w:p>
    <w:p w14:paraId="26FF34F4" w14:textId="7EDCBBD9" w:rsidR="00C9752A" w:rsidRPr="00C9752A" w:rsidRDefault="00BE562F" w:rsidP="00B870F9">
      <w:pPr>
        <w:pStyle w:val="Textoindependiente"/>
        <w:numPr>
          <w:ilvl w:val="1"/>
          <w:numId w:val="6"/>
        </w:numPr>
        <w:rPr>
          <w:rFonts w:cs="Arial"/>
          <w:b w:val="0"/>
        </w:rPr>
      </w:pPr>
      <w:r w:rsidRPr="00B870F9">
        <w:rPr>
          <w:rFonts w:cs="Arial"/>
          <w:b w:val="0"/>
        </w:rPr>
        <w:t xml:space="preserve">Equipamiento Urbano Recreativo, el distrito cuenta con </w:t>
      </w:r>
      <w:r w:rsidR="00C9752A" w:rsidRPr="00B870F9">
        <w:rPr>
          <w:rFonts w:cs="Arial"/>
          <w:b w:val="0"/>
        </w:rPr>
        <w:t>usos recreativos (plazas, parques, campos deportivos, bulevares, otros).</w:t>
      </w:r>
    </w:p>
    <w:p w14:paraId="27538EE5" w14:textId="77777777" w:rsidR="00BE562F" w:rsidRPr="0016536B" w:rsidRDefault="00BE562F" w:rsidP="00BE562F">
      <w:pPr>
        <w:pStyle w:val="Textoindependiente"/>
        <w:ind w:left="360"/>
        <w:rPr>
          <w:rFonts w:cs="Arial"/>
          <w:b w:val="0"/>
        </w:rPr>
      </w:pPr>
    </w:p>
    <w:p w14:paraId="241E5EF0" w14:textId="77777777" w:rsidR="00BE562F" w:rsidRPr="0016536B" w:rsidRDefault="00BE562F" w:rsidP="00BE562F">
      <w:pPr>
        <w:pStyle w:val="Prrafodelista"/>
        <w:rPr>
          <w:rFonts w:ascii="Arial" w:hAnsi="Arial" w:cs="Arial"/>
          <w:sz w:val="24"/>
        </w:rPr>
      </w:pPr>
    </w:p>
    <w:p w14:paraId="3C2CD443" w14:textId="101F1CDB" w:rsidR="00BE562F" w:rsidRPr="0016536B" w:rsidRDefault="00BE562F" w:rsidP="00BE562F">
      <w:pPr>
        <w:pStyle w:val="Prrafodelista"/>
        <w:numPr>
          <w:ilvl w:val="1"/>
          <w:numId w:val="5"/>
        </w:numPr>
        <w:spacing w:after="200"/>
        <w:contextualSpacing/>
        <w:jc w:val="both"/>
        <w:rPr>
          <w:rFonts w:ascii="Arial" w:hAnsi="Arial" w:cs="Arial"/>
          <w:sz w:val="24"/>
        </w:rPr>
      </w:pPr>
      <w:r w:rsidRPr="0016536B">
        <w:rPr>
          <w:rFonts w:ascii="Arial" w:hAnsi="Arial" w:cs="Arial"/>
          <w:sz w:val="24"/>
        </w:rPr>
        <w:t xml:space="preserve">Equipamiento Urbano Educativo, de </w:t>
      </w:r>
      <w:r w:rsidRPr="00B870F9">
        <w:rPr>
          <w:rFonts w:ascii="Arial" w:hAnsi="Arial" w:cs="Arial"/>
          <w:sz w:val="24"/>
        </w:rPr>
        <w:t>acuerdo a la relación</w:t>
      </w:r>
      <w:r w:rsidRPr="0016536B">
        <w:rPr>
          <w:rFonts w:ascii="Arial" w:hAnsi="Arial" w:cs="Arial"/>
          <w:sz w:val="24"/>
        </w:rPr>
        <w:t xml:space="preserve"> de l</w:t>
      </w:r>
      <w:r>
        <w:rPr>
          <w:rFonts w:ascii="Arial" w:hAnsi="Arial" w:cs="Arial"/>
          <w:sz w:val="24"/>
        </w:rPr>
        <w:t>a</w:t>
      </w:r>
      <w:r w:rsidRPr="0016536B">
        <w:rPr>
          <w:rFonts w:ascii="Arial" w:hAnsi="Arial" w:cs="Arial"/>
          <w:sz w:val="24"/>
        </w:rPr>
        <w:t xml:space="preserve">s diferentes instituciones educativas Públicas y Privadas del distrito de </w:t>
      </w:r>
      <w:r>
        <w:rPr>
          <w:rFonts w:ascii="Arial" w:hAnsi="Arial" w:cs="Arial"/>
          <w:sz w:val="24"/>
        </w:rPr>
        <w:t xml:space="preserve">Asia, se cuenta </w:t>
      </w:r>
      <w:r w:rsidR="006C05BF">
        <w:rPr>
          <w:rFonts w:ascii="Arial" w:hAnsi="Arial" w:cs="Arial"/>
          <w:sz w:val="24"/>
        </w:rPr>
        <w:t>con:</w:t>
      </w:r>
    </w:p>
    <w:p w14:paraId="1ED7D539" w14:textId="77777777" w:rsidR="00BE562F" w:rsidRPr="0016536B" w:rsidRDefault="00BE562F" w:rsidP="00BE562F">
      <w:pPr>
        <w:pStyle w:val="Prrafodelista"/>
        <w:spacing w:after="200"/>
        <w:contextualSpacing/>
        <w:jc w:val="both"/>
        <w:rPr>
          <w:rFonts w:ascii="Arial" w:hAnsi="Arial" w:cs="Arial"/>
          <w:sz w:val="24"/>
        </w:rPr>
      </w:pPr>
    </w:p>
    <w:p w14:paraId="591BBF1A" w14:textId="77777777" w:rsidR="00BE562F" w:rsidRPr="0016536B" w:rsidRDefault="00BE562F" w:rsidP="00BE562F">
      <w:pPr>
        <w:pStyle w:val="Prrafodelista"/>
        <w:spacing w:after="200"/>
        <w:contextualSpacing/>
        <w:jc w:val="both"/>
        <w:rPr>
          <w:rFonts w:ascii="Arial" w:hAnsi="Arial" w:cs="Arial"/>
          <w:sz w:val="24"/>
        </w:rPr>
      </w:pPr>
    </w:p>
    <w:p w14:paraId="187F28A8" w14:textId="729B2E8C" w:rsidR="00BE562F" w:rsidRPr="0016536B" w:rsidRDefault="00BE562F" w:rsidP="00BE562F">
      <w:pPr>
        <w:pStyle w:val="Prrafodelista"/>
        <w:spacing w:after="200"/>
        <w:contextualSpacing/>
        <w:jc w:val="both"/>
        <w:rPr>
          <w:rFonts w:ascii="Arial" w:hAnsi="Arial" w:cs="Arial"/>
          <w:sz w:val="24"/>
        </w:rPr>
      </w:pPr>
      <w:r w:rsidRPr="00493F69">
        <w:rPr>
          <w:noProof/>
          <w:lang w:val="es-PE" w:eastAsia="es-PE"/>
        </w:rPr>
        <w:drawing>
          <wp:inline distT="0" distB="0" distL="0" distR="0" wp14:anchorId="70CC59F9" wp14:editId="4FC7227C">
            <wp:extent cx="4981575" cy="3957453"/>
            <wp:effectExtent l="0" t="0" r="0" b="5080"/>
            <wp:docPr id="8" name="Imagen 8"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Captura de pantalla de computadora&#10;&#10;Descripción generada automáticamente"/>
                    <pic:cNvPicPr>
                      <a:picLocks noChangeAspect="1" noChangeArrowheads="1"/>
                    </pic:cNvPicPr>
                  </pic:nvPicPr>
                  <pic:blipFill>
                    <a:blip r:embed="rId9">
                      <a:extLst>
                        <a:ext uri="{28A0092B-C50C-407E-A947-70E740481C1C}">
                          <a14:useLocalDpi xmlns:a14="http://schemas.microsoft.com/office/drawing/2010/main" val="0"/>
                        </a:ext>
                      </a:extLst>
                    </a:blip>
                    <a:srcRect l="22929" t="19766" r="24860" b="6503"/>
                    <a:stretch>
                      <a:fillRect/>
                    </a:stretch>
                  </pic:blipFill>
                  <pic:spPr bwMode="auto">
                    <a:xfrm>
                      <a:off x="0" y="0"/>
                      <a:ext cx="4985531" cy="3960596"/>
                    </a:xfrm>
                    <a:prstGeom prst="rect">
                      <a:avLst/>
                    </a:prstGeom>
                    <a:noFill/>
                    <a:ln>
                      <a:noFill/>
                    </a:ln>
                  </pic:spPr>
                </pic:pic>
              </a:graphicData>
            </a:graphic>
          </wp:inline>
        </w:drawing>
      </w:r>
    </w:p>
    <w:p w14:paraId="61477132" w14:textId="77777777" w:rsidR="00BE562F" w:rsidRDefault="00BE562F" w:rsidP="00BE562F">
      <w:pPr>
        <w:pStyle w:val="Prrafodelista"/>
        <w:spacing w:after="200"/>
        <w:contextualSpacing/>
        <w:jc w:val="both"/>
        <w:rPr>
          <w:rFonts w:ascii="Arial" w:hAnsi="Arial" w:cs="Arial"/>
          <w:sz w:val="24"/>
        </w:rPr>
      </w:pPr>
    </w:p>
    <w:p w14:paraId="0CCE85E6" w14:textId="26C8677B" w:rsidR="00BE562F" w:rsidRPr="0016536B" w:rsidRDefault="00BE562F" w:rsidP="00BE562F">
      <w:pPr>
        <w:pStyle w:val="Prrafodelista"/>
        <w:spacing w:after="200"/>
        <w:contextualSpacing/>
        <w:jc w:val="both"/>
        <w:rPr>
          <w:rFonts w:ascii="Arial" w:hAnsi="Arial" w:cs="Arial"/>
          <w:sz w:val="24"/>
        </w:rPr>
      </w:pPr>
      <w:r w:rsidRPr="00493F69">
        <w:rPr>
          <w:noProof/>
          <w:lang w:val="es-PE" w:eastAsia="es-PE"/>
        </w:rPr>
        <w:lastRenderedPageBreak/>
        <w:drawing>
          <wp:inline distT="0" distB="0" distL="0" distR="0" wp14:anchorId="6AA4A7FB" wp14:editId="09644E0F">
            <wp:extent cx="4972050" cy="3019257"/>
            <wp:effectExtent l="0" t="0" r="0" b="0"/>
            <wp:docPr id="7" name="Imagen 7"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Captura de pantalla de computadora&#10;&#10;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l="22401" t="16315" r="25035" b="26898"/>
                    <a:stretch>
                      <a:fillRect/>
                    </a:stretch>
                  </pic:blipFill>
                  <pic:spPr bwMode="auto">
                    <a:xfrm>
                      <a:off x="0" y="0"/>
                      <a:ext cx="4985233" cy="3027262"/>
                    </a:xfrm>
                    <a:prstGeom prst="rect">
                      <a:avLst/>
                    </a:prstGeom>
                    <a:noFill/>
                    <a:ln>
                      <a:noFill/>
                    </a:ln>
                  </pic:spPr>
                </pic:pic>
              </a:graphicData>
            </a:graphic>
          </wp:inline>
        </w:drawing>
      </w:r>
    </w:p>
    <w:p w14:paraId="172D9FC9" w14:textId="77777777" w:rsidR="00BE562F" w:rsidRPr="0016536B" w:rsidRDefault="00BE562F" w:rsidP="00BE562F">
      <w:pPr>
        <w:jc w:val="both"/>
        <w:rPr>
          <w:rFonts w:ascii="Arial" w:hAnsi="Arial" w:cs="Arial"/>
        </w:rPr>
      </w:pPr>
    </w:p>
    <w:p w14:paraId="4C579113" w14:textId="6D74208D" w:rsidR="00BE562F" w:rsidRPr="009A30B5" w:rsidRDefault="00BE562F" w:rsidP="00BE562F">
      <w:pPr>
        <w:pStyle w:val="Textoindependiente"/>
        <w:numPr>
          <w:ilvl w:val="1"/>
          <w:numId w:val="6"/>
        </w:numPr>
        <w:rPr>
          <w:rFonts w:cs="Arial"/>
          <w:b w:val="0"/>
        </w:rPr>
      </w:pPr>
      <w:r w:rsidRPr="0016536B">
        <w:rPr>
          <w:rFonts w:cs="Arial"/>
          <w:b w:val="0"/>
        </w:rPr>
        <w:t xml:space="preserve">Equipamiento Urbano de salud, </w:t>
      </w:r>
      <w:r w:rsidR="00B34A3A">
        <w:rPr>
          <w:rFonts w:cs="Arial"/>
          <w:b w:val="0"/>
        </w:rPr>
        <w:t>el distrito cuenta los</w:t>
      </w:r>
      <w:r w:rsidRPr="009A30B5">
        <w:rPr>
          <w:rFonts w:cs="Arial"/>
          <w:b w:val="0"/>
        </w:rPr>
        <w:t xml:space="preserve"> </w:t>
      </w:r>
      <w:r w:rsidR="00B34A3A" w:rsidRPr="009A30B5">
        <w:rPr>
          <w:rFonts w:cs="Arial"/>
          <w:b w:val="0"/>
        </w:rPr>
        <w:t>siguientes predios destinados</w:t>
      </w:r>
      <w:r w:rsidRPr="009A30B5">
        <w:rPr>
          <w:rFonts w:cs="Arial"/>
          <w:b w:val="0"/>
        </w:rPr>
        <w:t xml:space="preserve"> a salud:</w:t>
      </w:r>
    </w:p>
    <w:p w14:paraId="56656270" w14:textId="77777777" w:rsidR="00BE562F" w:rsidRDefault="00BE562F" w:rsidP="00BE562F">
      <w:pPr>
        <w:pStyle w:val="Textoindependiente"/>
        <w:ind w:left="360"/>
        <w:rPr>
          <w:rFonts w:cs="Arial"/>
          <w:b w:val="0"/>
        </w:rPr>
      </w:pPr>
    </w:p>
    <w:p w14:paraId="0A7E490B" w14:textId="77777777" w:rsidR="00BE562F" w:rsidRDefault="00BE562F" w:rsidP="00BE562F">
      <w:pPr>
        <w:pStyle w:val="Textoindependiente"/>
        <w:ind w:left="360"/>
        <w:rPr>
          <w:rFonts w:cs="Arial"/>
          <w:b w:val="0"/>
        </w:rPr>
      </w:pPr>
    </w:p>
    <w:p w14:paraId="29C4E31E" w14:textId="5AE4FC68" w:rsidR="00BE562F" w:rsidRPr="0016536B" w:rsidRDefault="00BE562F" w:rsidP="00BE562F">
      <w:pPr>
        <w:pStyle w:val="Textoindependiente"/>
        <w:ind w:left="360"/>
        <w:rPr>
          <w:rFonts w:cs="Arial"/>
          <w:b w:val="0"/>
        </w:rPr>
      </w:pPr>
      <w:r w:rsidRPr="00493F69">
        <w:rPr>
          <w:noProof/>
          <w:lang w:val="es-PE" w:eastAsia="es-PE"/>
        </w:rPr>
        <w:drawing>
          <wp:inline distT="0" distB="0" distL="0" distR="0" wp14:anchorId="49CD3235" wp14:editId="5E862276">
            <wp:extent cx="5090160" cy="1130300"/>
            <wp:effectExtent l="0" t="0" r="0" b="0"/>
            <wp:docPr id="6" name="Imagen 6"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Interfaz de usuario gráfica, Texto, Aplicación&#10;&#10;Descripción generada automáticamente"/>
                    <pic:cNvPicPr>
                      <a:picLocks noChangeAspect="1" noChangeArrowheads="1"/>
                    </pic:cNvPicPr>
                  </pic:nvPicPr>
                  <pic:blipFill>
                    <a:blip r:embed="rId11">
                      <a:extLst>
                        <a:ext uri="{28A0092B-C50C-407E-A947-70E740481C1C}">
                          <a14:useLocalDpi xmlns:a14="http://schemas.microsoft.com/office/drawing/2010/main" val="0"/>
                        </a:ext>
                      </a:extLst>
                    </a:blip>
                    <a:srcRect l="22401" t="23714" r="25758" b="55763"/>
                    <a:stretch>
                      <a:fillRect/>
                    </a:stretch>
                  </pic:blipFill>
                  <pic:spPr bwMode="auto">
                    <a:xfrm>
                      <a:off x="0" y="0"/>
                      <a:ext cx="5090160" cy="1130300"/>
                    </a:xfrm>
                    <a:prstGeom prst="rect">
                      <a:avLst/>
                    </a:prstGeom>
                    <a:noFill/>
                    <a:ln>
                      <a:noFill/>
                    </a:ln>
                  </pic:spPr>
                </pic:pic>
              </a:graphicData>
            </a:graphic>
          </wp:inline>
        </w:drawing>
      </w:r>
    </w:p>
    <w:p w14:paraId="0149D19D" w14:textId="77777777" w:rsidR="00BE562F" w:rsidRDefault="00BE562F" w:rsidP="00BE562F">
      <w:pPr>
        <w:pStyle w:val="Textoindependiente"/>
        <w:ind w:left="360"/>
        <w:rPr>
          <w:rFonts w:cs="Arial"/>
          <w:b w:val="0"/>
        </w:rPr>
      </w:pPr>
    </w:p>
    <w:p w14:paraId="07FB341A" w14:textId="73FFD2B7" w:rsidR="00BE562F" w:rsidRPr="0016536B" w:rsidRDefault="00D40F5D" w:rsidP="00BE562F">
      <w:pPr>
        <w:pStyle w:val="Sangra2detindependiente"/>
        <w:tabs>
          <w:tab w:val="left" w:pos="1080"/>
        </w:tabs>
        <w:spacing w:before="240" w:line="240" w:lineRule="auto"/>
        <w:ind w:left="0" w:firstLine="0"/>
        <w:rPr>
          <w:rFonts w:cs="Arial"/>
          <w:b/>
        </w:rPr>
      </w:pPr>
      <w:r>
        <w:rPr>
          <w:rFonts w:cs="Arial"/>
          <w:b/>
        </w:rPr>
        <w:t>13</w:t>
      </w:r>
      <w:r w:rsidRPr="0016536B">
        <w:rPr>
          <w:rFonts w:cs="Arial"/>
          <w:b/>
        </w:rPr>
        <w:t>.-</w:t>
      </w:r>
      <w:r w:rsidR="00BE562F" w:rsidRPr="0016536B">
        <w:rPr>
          <w:rFonts w:cs="Arial"/>
          <w:b/>
        </w:rPr>
        <w:t>CONCLUSIONES</w:t>
      </w:r>
    </w:p>
    <w:p w14:paraId="4B0A8889" w14:textId="1196B413" w:rsidR="00BE562F" w:rsidRPr="00D40F5D" w:rsidRDefault="00BE562F" w:rsidP="00BE562F">
      <w:pPr>
        <w:numPr>
          <w:ilvl w:val="0"/>
          <w:numId w:val="3"/>
        </w:numPr>
        <w:autoSpaceDE w:val="0"/>
        <w:autoSpaceDN w:val="0"/>
        <w:spacing w:before="120"/>
        <w:ind w:right="271"/>
        <w:jc w:val="both"/>
        <w:rPr>
          <w:rFonts w:ascii="Arial" w:hAnsi="Arial" w:cs="Arial"/>
          <w:sz w:val="24"/>
        </w:rPr>
      </w:pPr>
      <w:r w:rsidRPr="00D40F5D">
        <w:rPr>
          <w:rFonts w:ascii="Arial" w:hAnsi="Arial" w:cs="Arial"/>
          <w:sz w:val="24"/>
        </w:rPr>
        <w:t xml:space="preserve">La Propuesta de Planeamiento Integral del predio a Residencial de Densidad Media RDM con </w:t>
      </w:r>
      <w:r w:rsidR="00D40F5D" w:rsidRPr="00D40F5D">
        <w:rPr>
          <w:rFonts w:ascii="Arial" w:hAnsi="Arial" w:cs="Arial"/>
          <w:sz w:val="24"/>
        </w:rPr>
        <w:t>un área</w:t>
      </w:r>
      <w:r w:rsidRPr="00D40F5D">
        <w:rPr>
          <w:rFonts w:ascii="Arial" w:hAnsi="Arial" w:cs="Arial"/>
          <w:sz w:val="24"/>
        </w:rPr>
        <w:t xml:space="preserve"> de </w:t>
      </w:r>
      <w:r w:rsidR="00E045C0">
        <w:rPr>
          <w:rFonts w:ascii="Arial" w:hAnsi="Arial" w:cs="Arial"/>
          <w:sz w:val="24"/>
        </w:rPr>
        <w:t xml:space="preserve">54,834.32 </w:t>
      </w:r>
      <w:r w:rsidR="00E045C0" w:rsidRPr="0016536B">
        <w:rPr>
          <w:rFonts w:ascii="Arial" w:hAnsi="Arial" w:cs="Arial"/>
          <w:sz w:val="24"/>
        </w:rPr>
        <w:t>m2.</w:t>
      </w:r>
      <w:r w:rsidR="00E045C0">
        <w:rPr>
          <w:rFonts w:ascii="Arial" w:hAnsi="Arial" w:cs="Arial"/>
          <w:sz w:val="24"/>
        </w:rPr>
        <w:t xml:space="preserve">, 12,753.65 M2 </w:t>
      </w:r>
      <w:r w:rsidR="00E045C0" w:rsidRPr="0016536B">
        <w:rPr>
          <w:rFonts w:ascii="Arial" w:hAnsi="Arial" w:cs="Arial"/>
          <w:sz w:val="24"/>
        </w:rPr>
        <w:t>inscrito</w:t>
      </w:r>
      <w:r w:rsidR="00E045C0">
        <w:rPr>
          <w:rFonts w:ascii="Arial" w:hAnsi="Arial" w:cs="Arial"/>
          <w:sz w:val="24"/>
        </w:rPr>
        <w:t>s</w:t>
      </w:r>
      <w:r w:rsidR="00E045C0" w:rsidRPr="0016536B">
        <w:rPr>
          <w:rFonts w:ascii="Arial" w:hAnsi="Arial" w:cs="Arial"/>
          <w:sz w:val="24"/>
        </w:rPr>
        <w:t xml:space="preserve"> en la Superintendencia Nacional de los Registros públicos Zona registral IX, Partida </w:t>
      </w:r>
      <w:r w:rsidR="00C26171" w:rsidRPr="004B53FE">
        <w:rPr>
          <w:rFonts w:ascii="Arial" w:hAnsi="Arial" w:cs="Arial"/>
          <w:sz w:val="24"/>
        </w:rPr>
        <w:t xml:space="preserve">registral no. </w:t>
      </w:r>
      <w:r w:rsidR="00C26171" w:rsidRPr="008831A4">
        <w:rPr>
          <w:rFonts w:ascii="Arial" w:hAnsi="Arial" w:cs="Arial"/>
          <w:sz w:val="24"/>
        </w:rPr>
        <w:t>21180600</w:t>
      </w:r>
      <w:r w:rsidR="00C26171">
        <w:rPr>
          <w:rFonts w:ascii="Arial" w:hAnsi="Arial" w:cs="Arial"/>
          <w:sz w:val="24"/>
        </w:rPr>
        <w:t xml:space="preserve">, </w:t>
      </w:r>
      <w:r w:rsidR="00C26171" w:rsidRPr="004B53FE">
        <w:rPr>
          <w:rFonts w:ascii="Arial" w:hAnsi="Arial" w:cs="Arial"/>
          <w:sz w:val="24"/>
        </w:rPr>
        <w:t>partida registral</w:t>
      </w:r>
      <w:r w:rsidR="00E045C0" w:rsidRPr="004B53FE">
        <w:rPr>
          <w:rFonts w:ascii="Arial" w:hAnsi="Arial" w:cs="Arial"/>
          <w:sz w:val="24"/>
        </w:rPr>
        <w:t xml:space="preserve"> No. </w:t>
      </w:r>
      <w:r w:rsidR="00E045C0" w:rsidRPr="008831A4">
        <w:rPr>
          <w:rFonts w:ascii="Arial" w:hAnsi="Arial" w:cs="Arial"/>
          <w:sz w:val="24"/>
        </w:rPr>
        <w:t>21182633</w:t>
      </w:r>
      <w:r w:rsidR="00E045C0">
        <w:rPr>
          <w:rFonts w:ascii="Arial" w:hAnsi="Arial" w:cs="Arial"/>
          <w:sz w:val="24"/>
        </w:rPr>
        <w:t>,</w:t>
      </w:r>
      <w:r w:rsidRPr="00D40F5D">
        <w:rPr>
          <w:rFonts w:ascii="Arial" w:hAnsi="Arial" w:cs="Arial"/>
          <w:sz w:val="24"/>
        </w:rPr>
        <w:t xml:space="preserve"> en el Distrito de Asia, Provincia Cañete, Departamento de Lima, el </w:t>
      </w:r>
      <w:r w:rsidR="00D40F5D" w:rsidRPr="00D40F5D">
        <w:rPr>
          <w:rFonts w:ascii="Arial" w:hAnsi="Arial" w:cs="Arial"/>
          <w:sz w:val="24"/>
        </w:rPr>
        <w:t>cual, tiene</w:t>
      </w:r>
      <w:r w:rsidRPr="00D40F5D">
        <w:rPr>
          <w:rFonts w:ascii="Arial" w:hAnsi="Arial" w:cs="Arial"/>
          <w:sz w:val="24"/>
        </w:rPr>
        <w:t xml:space="preserve"> aplicación directa con el desarrollo de la zona y por ende del distrito de Asia.</w:t>
      </w:r>
    </w:p>
    <w:p w14:paraId="6E24D2DC" w14:textId="1FC822E6" w:rsidR="00BE562F" w:rsidRPr="00D40F5D" w:rsidRDefault="00BE562F" w:rsidP="00BE562F">
      <w:pPr>
        <w:numPr>
          <w:ilvl w:val="0"/>
          <w:numId w:val="3"/>
        </w:numPr>
        <w:autoSpaceDE w:val="0"/>
        <w:autoSpaceDN w:val="0"/>
        <w:spacing w:before="120"/>
        <w:ind w:right="271"/>
        <w:jc w:val="both"/>
        <w:rPr>
          <w:rFonts w:ascii="Arial" w:hAnsi="Arial" w:cs="Arial"/>
          <w:sz w:val="24"/>
        </w:rPr>
      </w:pPr>
      <w:r w:rsidRPr="00D40F5D">
        <w:rPr>
          <w:rFonts w:ascii="Arial" w:hAnsi="Arial" w:cs="Arial"/>
          <w:sz w:val="24"/>
        </w:rPr>
        <w:t xml:space="preserve">De la tendencia reciente de la zona se puede verificar que </w:t>
      </w:r>
      <w:r w:rsidR="00C26171">
        <w:rPr>
          <w:rFonts w:ascii="Arial" w:hAnsi="Arial" w:cs="Arial"/>
          <w:sz w:val="24"/>
        </w:rPr>
        <w:t>la asignación</w:t>
      </w:r>
      <w:r w:rsidRPr="00D40F5D">
        <w:rPr>
          <w:rFonts w:ascii="Arial" w:hAnsi="Arial" w:cs="Arial"/>
          <w:sz w:val="24"/>
        </w:rPr>
        <w:t xml:space="preserve"> de zonificación es inminente, alentado por la instalación de agua, desagüe y energía eléctrica a cargo de la empresa EMAPA Y LUZ DEL SUR que atraviesan la zona, refuerzan la idea de un cambio de uso a residencial. Acción que influye al asignar la Zonificación a Residencial de Densidad Media RDM.</w:t>
      </w:r>
    </w:p>
    <w:p w14:paraId="15BA376A" w14:textId="433C105C" w:rsidR="00BE562F" w:rsidRPr="00D40F5D" w:rsidRDefault="00BE562F" w:rsidP="00BE562F">
      <w:pPr>
        <w:numPr>
          <w:ilvl w:val="0"/>
          <w:numId w:val="3"/>
        </w:numPr>
        <w:autoSpaceDE w:val="0"/>
        <w:autoSpaceDN w:val="0"/>
        <w:spacing w:before="120"/>
        <w:ind w:right="271"/>
        <w:jc w:val="both"/>
        <w:rPr>
          <w:rFonts w:ascii="Arial" w:hAnsi="Arial" w:cs="Arial"/>
          <w:sz w:val="24"/>
        </w:rPr>
      </w:pPr>
      <w:r w:rsidRPr="00D40F5D">
        <w:rPr>
          <w:rFonts w:ascii="Arial" w:hAnsi="Arial" w:cs="Arial"/>
          <w:sz w:val="24"/>
        </w:rPr>
        <w:t>Que la Propuesta de</w:t>
      </w:r>
      <w:r w:rsidR="0092714A">
        <w:rPr>
          <w:rFonts w:ascii="Arial" w:hAnsi="Arial" w:cs="Arial"/>
          <w:sz w:val="24"/>
        </w:rPr>
        <w:t xml:space="preserve"> </w:t>
      </w:r>
      <w:r w:rsidR="00B76B1E">
        <w:rPr>
          <w:rFonts w:ascii="Arial" w:hAnsi="Arial" w:cs="Arial"/>
          <w:sz w:val="24"/>
        </w:rPr>
        <w:t xml:space="preserve">Planeamiento Integral </w:t>
      </w:r>
      <w:r w:rsidRPr="00D40F5D">
        <w:rPr>
          <w:rFonts w:ascii="Arial" w:hAnsi="Arial" w:cs="Arial"/>
          <w:sz w:val="24"/>
        </w:rPr>
        <w:t xml:space="preserve">para asignar la Zonificación a RDM (Residencial de Densidad Media) atraerá nuevas inversiones económicas, además la nueva zonificación, así como también alentará y propiciará el precio de la propiedad actualmente improductiva, y será la </w:t>
      </w:r>
      <w:r w:rsidRPr="00D40F5D">
        <w:rPr>
          <w:rFonts w:ascii="Arial" w:hAnsi="Arial" w:cs="Arial"/>
          <w:sz w:val="24"/>
        </w:rPr>
        <w:lastRenderedPageBreak/>
        <w:t>garantía legal y planificada para la iniciativa empresarial y comercial en la zona de estudio.</w:t>
      </w:r>
    </w:p>
    <w:p w14:paraId="23EC89CB" w14:textId="77777777" w:rsidR="00BE562F" w:rsidRPr="0016536B" w:rsidRDefault="00BE562F" w:rsidP="00BE562F">
      <w:pPr>
        <w:numPr>
          <w:ilvl w:val="0"/>
          <w:numId w:val="3"/>
        </w:numPr>
        <w:autoSpaceDE w:val="0"/>
        <w:autoSpaceDN w:val="0"/>
        <w:spacing w:before="120"/>
        <w:ind w:right="271"/>
        <w:jc w:val="both"/>
        <w:rPr>
          <w:rFonts w:ascii="Arial" w:hAnsi="Arial" w:cs="Arial"/>
          <w:sz w:val="24"/>
        </w:rPr>
      </w:pPr>
      <w:r w:rsidRPr="0016536B">
        <w:rPr>
          <w:rFonts w:ascii="Arial" w:hAnsi="Arial" w:cs="Arial"/>
          <w:sz w:val="24"/>
        </w:rPr>
        <w:t>La Propuesta de Zonificación a RDM (Residencial de Densidad Media) propiciara el bienestar de la población, con la generación de Vivienda sostenible, al estar estos terrenos técnicamente acondicionados para suplir las necesidad de una vivienda de tipo permanente ya que se encuentran próximos a la zona Residencial de Densidad Media - RDM, así, como por las características de su ubicación, accesibilidad y contexto urbano que brinda el área urbana, proponiéndose viviendas con las características de las ya existentes en su entorno inmediato, de manera que pueda integrarse al uso de suelo proyectado en la zona, elevando la calidad de vida de la población.</w:t>
      </w:r>
    </w:p>
    <w:p w14:paraId="446EF1A2" w14:textId="77777777" w:rsidR="00BE562F" w:rsidRPr="0016536B" w:rsidRDefault="00BE562F" w:rsidP="00BE562F">
      <w:pPr>
        <w:numPr>
          <w:ilvl w:val="0"/>
          <w:numId w:val="3"/>
        </w:numPr>
        <w:autoSpaceDE w:val="0"/>
        <w:autoSpaceDN w:val="0"/>
        <w:spacing w:before="120"/>
        <w:ind w:right="271"/>
        <w:jc w:val="both"/>
        <w:rPr>
          <w:rFonts w:ascii="Arial" w:hAnsi="Arial" w:cs="Arial"/>
          <w:sz w:val="24"/>
        </w:rPr>
      </w:pPr>
      <w:r w:rsidRPr="0016536B">
        <w:rPr>
          <w:rFonts w:ascii="Arial" w:hAnsi="Arial" w:cs="Arial"/>
          <w:sz w:val="24"/>
        </w:rPr>
        <w:t xml:space="preserve">Que la propuesta de </w:t>
      </w:r>
      <w:r>
        <w:rPr>
          <w:rFonts w:ascii="Arial" w:hAnsi="Arial" w:cs="Arial"/>
          <w:sz w:val="24"/>
        </w:rPr>
        <w:t>asignación</w:t>
      </w:r>
      <w:r w:rsidRPr="0016536B">
        <w:rPr>
          <w:rFonts w:ascii="Arial" w:hAnsi="Arial" w:cs="Arial"/>
          <w:sz w:val="24"/>
        </w:rPr>
        <w:t xml:space="preserve"> de Zonificación a RDM (Residencial de Densidad Media) impulsará el desarrollo humano, y las nuevas inversiones económicas en la zona.</w:t>
      </w:r>
    </w:p>
    <w:p w14:paraId="6F38B93A" w14:textId="66D7E332" w:rsidR="00BE562F" w:rsidRPr="0016536B" w:rsidRDefault="00BE562F" w:rsidP="00BE562F">
      <w:pPr>
        <w:numPr>
          <w:ilvl w:val="0"/>
          <w:numId w:val="3"/>
        </w:numPr>
        <w:autoSpaceDE w:val="0"/>
        <w:autoSpaceDN w:val="0"/>
        <w:spacing w:before="120"/>
        <w:ind w:right="271"/>
        <w:jc w:val="both"/>
        <w:rPr>
          <w:rFonts w:ascii="Arial" w:hAnsi="Arial" w:cs="Arial"/>
          <w:sz w:val="24"/>
        </w:rPr>
      </w:pPr>
      <w:r>
        <w:rPr>
          <w:rFonts w:ascii="Arial" w:hAnsi="Arial" w:cs="Arial"/>
          <w:sz w:val="24"/>
        </w:rPr>
        <w:t>La</w:t>
      </w:r>
      <w:r w:rsidRPr="0016536B">
        <w:rPr>
          <w:rFonts w:ascii="Arial" w:hAnsi="Arial" w:cs="Arial"/>
          <w:sz w:val="24"/>
        </w:rPr>
        <w:t xml:space="preserve"> propuesta </w:t>
      </w:r>
      <w:r>
        <w:rPr>
          <w:rFonts w:ascii="Arial" w:hAnsi="Arial" w:cs="Arial"/>
          <w:sz w:val="24"/>
        </w:rPr>
        <w:t xml:space="preserve">asignando al predio la </w:t>
      </w:r>
      <w:r w:rsidRPr="0016536B">
        <w:rPr>
          <w:rFonts w:ascii="Arial" w:hAnsi="Arial" w:cs="Arial"/>
          <w:sz w:val="24"/>
        </w:rPr>
        <w:t>zonificación a RDM (Residencial de Densidad Media) impulsará el desarrollo y la calidad del medio ambiente en respeto y armonía con el marco ambiental vigente garantizando el desarrollo sostenible, en respeto irrestricto de los principios de protección, conservación, prevención de la calidad ambiental.</w:t>
      </w:r>
    </w:p>
    <w:p w14:paraId="6B209FA1" w14:textId="77777777" w:rsidR="00D40F5D" w:rsidRDefault="00D40F5D" w:rsidP="00BE562F">
      <w:pPr>
        <w:jc w:val="both"/>
        <w:rPr>
          <w:rFonts w:ascii="Arial" w:hAnsi="Arial" w:cs="Arial"/>
          <w:sz w:val="24"/>
        </w:rPr>
      </w:pPr>
    </w:p>
    <w:p w14:paraId="6E26DD0E" w14:textId="4EFD6BE2" w:rsidR="00BE562F" w:rsidRPr="0016536B" w:rsidRDefault="00BE562F" w:rsidP="00BE562F">
      <w:pPr>
        <w:jc w:val="both"/>
        <w:rPr>
          <w:rFonts w:ascii="Arial" w:hAnsi="Arial" w:cs="Arial"/>
          <w:sz w:val="24"/>
        </w:rPr>
      </w:pPr>
      <w:r w:rsidRPr="0016536B">
        <w:rPr>
          <w:rFonts w:ascii="Arial" w:hAnsi="Arial" w:cs="Arial"/>
          <w:sz w:val="24"/>
        </w:rPr>
        <w:t xml:space="preserve">La conexión directa al sistema vial urbano, la cercanía a zonas residenciales entre ellas la del pueblo de </w:t>
      </w:r>
      <w:r>
        <w:rPr>
          <w:rFonts w:ascii="Arial" w:hAnsi="Arial" w:cs="Arial"/>
          <w:sz w:val="24"/>
        </w:rPr>
        <w:t>Asia</w:t>
      </w:r>
      <w:r w:rsidRPr="0016536B">
        <w:rPr>
          <w:rFonts w:ascii="Arial" w:hAnsi="Arial" w:cs="Arial"/>
          <w:sz w:val="24"/>
        </w:rPr>
        <w:t>, sustenta la suficiencia de los servicios públicos, como vialidad, limpieza pública, transporte y la dotación de equipamiento urbano de educación, salud y recreación, asimismo la Habilitación Urbana que se proyecte cumplirá con los aportes reglamentarios de Recreación pública, servicios públicos de educación y otros fines.</w:t>
      </w:r>
    </w:p>
    <w:p w14:paraId="63FB4D02" w14:textId="77777777" w:rsidR="00BE562F" w:rsidRPr="0016536B" w:rsidRDefault="00BE562F" w:rsidP="00BE562F">
      <w:pPr>
        <w:jc w:val="both"/>
        <w:rPr>
          <w:rFonts w:ascii="Arial" w:hAnsi="Arial" w:cs="Arial"/>
          <w:sz w:val="24"/>
        </w:rPr>
      </w:pPr>
      <w:r w:rsidRPr="0016536B">
        <w:rPr>
          <w:rFonts w:ascii="Arial" w:hAnsi="Arial" w:cs="Arial"/>
          <w:sz w:val="24"/>
        </w:rPr>
        <w:t xml:space="preserve">   </w:t>
      </w:r>
    </w:p>
    <w:p w14:paraId="3AC6275C" w14:textId="77777777" w:rsidR="00BE562F" w:rsidRPr="0016536B" w:rsidRDefault="00BE562F" w:rsidP="00BE562F">
      <w:pPr>
        <w:jc w:val="both"/>
        <w:rPr>
          <w:rFonts w:ascii="Arial" w:hAnsi="Arial" w:cs="Arial"/>
          <w:sz w:val="24"/>
        </w:rPr>
      </w:pPr>
      <w:r w:rsidRPr="0016536B">
        <w:rPr>
          <w:rFonts w:ascii="Arial" w:hAnsi="Arial" w:cs="Arial"/>
          <w:sz w:val="24"/>
        </w:rPr>
        <w:t>Adjuntos a la presente Memoria Descriptiva presento una carpeta de planos que sustentan la Anexión de predio al Área Urbana y Asignación de Zonificación:</w:t>
      </w:r>
    </w:p>
    <w:p w14:paraId="5EE0C1E5" w14:textId="77777777" w:rsidR="00BE562F" w:rsidRPr="0016536B" w:rsidRDefault="00BE562F" w:rsidP="00BE562F">
      <w:pPr>
        <w:jc w:val="both"/>
        <w:rPr>
          <w:rFonts w:ascii="Arial" w:hAnsi="Arial" w:cs="Arial"/>
          <w:sz w:val="24"/>
        </w:rPr>
      </w:pPr>
    </w:p>
    <w:p w14:paraId="6F7B6759" w14:textId="77777777" w:rsidR="00BE562F" w:rsidRPr="0016536B" w:rsidRDefault="00BE562F" w:rsidP="00BE562F">
      <w:pPr>
        <w:jc w:val="both"/>
        <w:rPr>
          <w:rFonts w:ascii="Arial" w:hAnsi="Arial" w:cs="Arial"/>
          <w:sz w:val="24"/>
        </w:rPr>
      </w:pPr>
      <w:r w:rsidRPr="0016536B">
        <w:rPr>
          <w:rFonts w:ascii="Arial" w:hAnsi="Arial" w:cs="Arial"/>
          <w:sz w:val="24"/>
        </w:rPr>
        <w:t>Plano de Ubicación y Localización</w:t>
      </w:r>
    </w:p>
    <w:p w14:paraId="6C38B684" w14:textId="77777777" w:rsidR="00BE562F" w:rsidRPr="0016536B" w:rsidRDefault="00BE562F" w:rsidP="00BE562F">
      <w:pPr>
        <w:jc w:val="both"/>
        <w:rPr>
          <w:rFonts w:ascii="Arial" w:hAnsi="Arial" w:cs="Arial"/>
          <w:sz w:val="24"/>
        </w:rPr>
      </w:pPr>
      <w:r w:rsidRPr="0016536B">
        <w:rPr>
          <w:rFonts w:ascii="Arial" w:hAnsi="Arial" w:cs="Arial"/>
          <w:sz w:val="24"/>
        </w:rPr>
        <w:t>Plano Perimétrico y topográfico.</w:t>
      </w:r>
    </w:p>
    <w:p w14:paraId="750ED896" w14:textId="6C6D1D38" w:rsidR="00BE562F" w:rsidRPr="0016536B" w:rsidRDefault="00BE562F" w:rsidP="00BE562F">
      <w:pPr>
        <w:jc w:val="both"/>
        <w:rPr>
          <w:rFonts w:ascii="Arial" w:hAnsi="Arial" w:cs="Arial"/>
          <w:sz w:val="24"/>
        </w:rPr>
      </w:pPr>
      <w:r w:rsidRPr="0016536B">
        <w:rPr>
          <w:rFonts w:ascii="Arial" w:hAnsi="Arial" w:cs="Arial"/>
          <w:sz w:val="24"/>
        </w:rPr>
        <w:t xml:space="preserve">Plano de Zonificación </w:t>
      </w:r>
      <w:r w:rsidR="004F6C9F">
        <w:rPr>
          <w:rFonts w:ascii="Arial" w:hAnsi="Arial" w:cs="Arial"/>
          <w:sz w:val="24"/>
        </w:rPr>
        <w:t>vigente</w:t>
      </w:r>
    </w:p>
    <w:p w14:paraId="490D9312" w14:textId="48F381FC" w:rsidR="00BE562F" w:rsidRDefault="00BE562F" w:rsidP="00BE562F">
      <w:pPr>
        <w:jc w:val="both"/>
        <w:rPr>
          <w:rFonts w:ascii="Arial" w:hAnsi="Arial" w:cs="Arial"/>
          <w:sz w:val="24"/>
        </w:rPr>
      </w:pPr>
      <w:r w:rsidRPr="0016536B">
        <w:rPr>
          <w:rFonts w:ascii="Arial" w:hAnsi="Arial" w:cs="Arial"/>
          <w:sz w:val="24"/>
        </w:rPr>
        <w:t xml:space="preserve">Plano de </w:t>
      </w:r>
      <w:r>
        <w:rPr>
          <w:rFonts w:ascii="Arial" w:hAnsi="Arial" w:cs="Arial"/>
          <w:sz w:val="24"/>
        </w:rPr>
        <w:t>Planeamiento Integral</w:t>
      </w:r>
      <w:r w:rsidR="004F6C9F">
        <w:rPr>
          <w:rFonts w:ascii="Arial" w:hAnsi="Arial" w:cs="Arial"/>
          <w:sz w:val="24"/>
        </w:rPr>
        <w:t xml:space="preserve"> – Zonificación propuesta</w:t>
      </w:r>
      <w:r w:rsidRPr="0016536B">
        <w:rPr>
          <w:rFonts w:ascii="Arial" w:hAnsi="Arial" w:cs="Arial"/>
          <w:sz w:val="24"/>
        </w:rPr>
        <w:t>.</w:t>
      </w:r>
    </w:p>
    <w:p w14:paraId="1CDE7D5D" w14:textId="484FD77E" w:rsidR="00CB1987" w:rsidRDefault="00CB1987" w:rsidP="00BE562F">
      <w:pPr>
        <w:jc w:val="both"/>
        <w:rPr>
          <w:rFonts w:ascii="Arial" w:hAnsi="Arial" w:cs="Arial"/>
          <w:sz w:val="24"/>
        </w:rPr>
      </w:pPr>
      <w:r>
        <w:rPr>
          <w:rFonts w:ascii="Arial" w:hAnsi="Arial" w:cs="Arial"/>
          <w:sz w:val="24"/>
        </w:rPr>
        <w:t>Plano de Equipamiento urbano</w:t>
      </w:r>
    </w:p>
    <w:p w14:paraId="28CFEC43" w14:textId="77777777" w:rsidR="00BE562F" w:rsidRPr="0016536B" w:rsidRDefault="00BE562F" w:rsidP="00BE562F">
      <w:pPr>
        <w:jc w:val="both"/>
        <w:rPr>
          <w:rFonts w:ascii="Arial" w:hAnsi="Arial" w:cs="Arial"/>
          <w:sz w:val="24"/>
        </w:rPr>
      </w:pPr>
    </w:p>
    <w:p w14:paraId="22AEC605" w14:textId="17D5E194" w:rsidR="00BE562F" w:rsidRDefault="00BE562F" w:rsidP="009B73FB">
      <w:pPr>
        <w:jc w:val="both"/>
        <w:rPr>
          <w:rFonts w:ascii="Arial" w:hAnsi="Arial" w:cs="Arial"/>
        </w:rPr>
      </w:pPr>
      <w:r w:rsidRPr="0016536B">
        <w:rPr>
          <w:rFonts w:ascii="Arial" w:hAnsi="Arial" w:cs="Arial"/>
          <w:sz w:val="24"/>
        </w:rPr>
        <w:t>Cordialmente</w:t>
      </w:r>
    </w:p>
    <w:sectPr w:rsidR="00BE562F">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61717"/>
    <w:multiLevelType w:val="hybridMultilevel"/>
    <w:tmpl w:val="A3742F2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0ADB2C75"/>
    <w:multiLevelType w:val="hybridMultilevel"/>
    <w:tmpl w:val="8F148702"/>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5B55A5"/>
    <w:multiLevelType w:val="multilevel"/>
    <w:tmpl w:val="7C5677AA"/>
    <w:lvl w:ilvl="0">
      <w:start w:val="1"/>
      <w:numFmt w:val="decimal"/>
      <w:lvlText w:val="%1."/>
      <w:lvlJc w:val="left"/>
      <w:pPr>
        <w:ind w:left="360" w:hanging="360"/>
      </w:pPr>
      <w:rPr>
        <w:b/>
      </w:rPr>
    </w:lvl>
    <w:lvl w:ilvl="1">
      <w:start w:val="1"/>
      <w:numFmt w:val="bullet"/>
      <w:lvlText w:val=""/>
      <w:lvlJc w:val="left"/>
      <w:pPr>
        <w:ind w:left="792" w:hanging="432"/>
      </w:pPr>
      <w:rPr>
        <w:rFonts w:ascii="Symbol" w:hAnsi="Symbol" w:hint="default"/>
        <w:color w:val="auto"/>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AB5515D"/>
    <w:multiLevelType w:val="hybridMultilevel"/>
    <w:tmpl w:val="3AB8248C"/>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 w15:restartNumberingAfterBreak="0">
    <w:nsid w:val="1BBA714C"/>
    <w:multiLevelType w:val="hybridMultilevel"/>
    <w:tmpl w:val="9244A3A4"/>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1E92025A"/>
    <w:multiLevelType w:val="multilevel"/>
    <w:tmpl w:val="7C5677AA"/>
    <w:lvl w:ilvl="0">
      <w:start w:val="1"/>
      <w:numFmt w:val="decimal"/>
      <w:lvlText w:val="%1."/>
      <w:lvlJc w:val="left"/>
      <w:pPr>
        <w:ind w:left="360" w:hanging="360"/>
      </w:pPr>
      <w:rPr>
        <w:b/>
      </w:rPr>
    </w:lvl>
    <w:lvl w:ilvl="1">
      <w:start w:val="1"/>
      <w:numFmt w:val="bullet"/>
      <w:lvlText w:val=""/>
      <w:lvlJc w:val="left"/>
      <w:pPr>
        <w:ind w:left="792" w:hanging="432"/>
      </w:pPr>
      <w:rPr>
        <w:rFonts w:ascii="Symbol" w:hAnsi="Symbol" w:hint="default"/>
        <w:color w:val="auto"/>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056B9C"/>
    <w:multiLevelType w:val="hybridMultilevel"/>
    <w:tmpl w:val="11F6809C"/>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7" w15:restartNumberingAfterBreak="0">
    <w:nsid w:val="2A6478FF"/>
    <w:multiLevelType w:val="hybridMultilevel"/>
    <w:tmpl w:val="70364DB8"/>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15:restartNumberingAfterBreak="0">
    <w:nsid w:val="53AF25D2"/>
    <w:multiLevelType w:val="multilevel"/>
    <w:tmpl w:val="420C2282"/>
    <w:lvl w:ilvl="0">
      <w:start w:val="1"/>
      <w:numFmt w:val="decimal"/>
      <w:lvlText w:val="%1."/>
      <w:lvlJc w:val="left"/>
      <w:pPr>
        <w:ind w:left="360" w:hanging="360"/>
      </w:pPr>
      <w:rPr>
        <w:b/>
      </w:rPr>
    </w:lvl>
    <w:lvl w:ilvl="1">
      <w:start w:val="1"/>
      <w:numFmt w:val="bullet"/>
      <w:lvlText w:val=""/>
      <w:lvlJc w:val="left"/>
      <w:pPr>
        <w:ind w:left="792" w:hanging="432"/>
      </w:pPr>
      <w:rPr>
        <w:rFonts w:ascii="Symbol" w:hAnsi="Symbol" w:hint="default"/>
        <w:color w:val="auto"/>
      </w:rPr>
    </w:lvl>
    <w:lvl w:ilvl="2">
      <w:start w:val="1"/>
      <w:numFmt w:val="bullet"/>
      <w:lvlText w:val=""/>
      <w:lvlJc w:val="left"/>
      <w:pPr>
        <w:ind w:left="1224" w:hanging="504"/>
      </w:pPr>
      <w:rPr>
        <w:rFonts w:ascii="Symbol" w:hAnsi="Symbol" w:hint="default"/>
        <w:b/>
      </w:rPr>
    </w:lvl>
    <w:lvl w:ilvl="3">
      <w:numFmt w:val="bullet"/>
      <w:lvlText w:val="-"/>
      <w:lvlJc w:val="left"/>
      <w:pPr>
        <w:ind w:left="1728" w:hanging="648"/>
      </w:pPr>
      <w:rPr>
        <w:rFonts w:ascii="Arial" w:eastAsia="Calibri" w:hAnsi="Arial" w:cs="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7CB74981"/>
    <w:multiLevelType w:val="hybridMultilevel"/>
    <w:tmpl w:val="C40EC70E"/>
    <w:lvl w:ilvl="0" w:tplc="BDD297D2">
      <w:start w:val="3"/>
      <w:numFmt w:val="bullet"/>
      <w:lvlText w:val="-"/>
      <w:lvlJc w:val="left"/>
      <w:pPr>
        <w:ind w:left="720" w:hanging="360"/>
      </w:pPr>
      <w:rPr>
        <w:rFonts w:ascii="Arial" w:eastAsia="Times New Roman"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num w:numId="1" w16cid:durableId="32583409">
    <w:abstractNumId w:val="7"/>
  </w:num>
  <w:num w:numId="2" w16cid:durableId="1250770725">
    <w:abstractNumId w:val="0"/>
  </w:num>
  <w:num w:numId="3" w16cid:durableId="1281037305">
    <w:abstractNumId w:val="3"/>
  </w:num>
  <w:num w:numId="4" w16cid:durableId="1810048301">
    <w:abstractNumId w:val="4"/>
  </w:num>
  <w:num w:numId="5" w16cid:durableId="902059506">
    <w:abstractNumId w:val="5"/>
  </w:num>
  <w:num w:numId="6" w16cid:durableId="1432698686">
    <w:abstractNumId w:val="2"/>
  </w:num>
  <w:num w:numId="7" w16cid:durableId="283080354">
    <w:abstractNumId w:val="8"/>
  </w:num>
  <w:num w:numId="8" w16cid:durableId="1928345296">
    <w:abstractNumId w:val="9"/>
  </w:num>
  <w:num w:numId="9" w16cid:durableId="623577649">
    <w:abstractNumId w:val="6"/>
  </w:num>
  <w:num w:numId="10" w16cid:durableId="45930718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562F"/>
    <w:rsid w:val="00003D87"/>
    <w:rsid w:val="00007831"/>
    <w:rsid w:val="00020F75"/>
    <w:rsid w:val="000511B3"/>
    <w:rsid w:val="00076131"/>
    <w:rsid w:val="001114D8"/>
    <w:rsid w:val="001616EE"/>
    <w:rsid w:val="001B6C35"/>
    <w:rsid w:val="002B36D7"/>
    <w:rsid w:val="002C2AE3"/>
    <w:rsid w:val="002C3939"/>
    <w:rsid w:val="002F686C"/>
    <w:rsid w:val="0030566F"/>
    <w:rsid w:val="00310995"/>
    <w:rsid w:val="003B601D"/>
    <w:rsid w:val="00480333"/>
    <w:rsid w:val="004A0319"/>
    <w:rsid w:val="004B157C"/>
    <w:rsid w:val="004B53FE"/>
    <w:rsid w:val="004F6026"/>
    <w:rsid w:val="004F6C9F"/>
    <w:rsid w:val="00523AF2"/>
    <w:rsid w:val="0053273B"/>
    <w:rsid w:val="00551BB0"/>
    <w:rsid w:val="00574450"/>
    <w:rsid w:val="00596C0F"/>
    <w:rsid w:val="005A5BC4"/>
    <w:rsid w:val="005C4963"/>
    <w:rsid w:val="005F3E19"/>
    <w:rsid w:val="00633075"/>
    <w:rsid w:val="00647780"/>
    <w:rsid w:val="006642BA"/>
    <w:rsid w:val="006B17DA"/>
    <w:rsid w:val="006B674E"/>
    <w:rsid w:val="006C05BF"/>
    <w:rsid w:val="006C0D9E"/>
    <w:rsid w:val="0071086F"/>
    <w:rsid w:val="00743816"/>
    <w:rsid w:val="00753C91"/>
    <w:rsid w:val="007629E9"/>
    <w:rsid w:val="007A18C1"/>
    <w:rsid w:val="008831A4"/>
    <w:rsid w:val="00887D15"/>
    <w:rsid w:val="008F1860"/>
    <w:rsid w:val="0092714A"/>
    <w:rsid w:val="00936D5E"/>
    <w:rsid w:val="00960971"/>
    <w:rsid w:val="0096679A"/>
    <w:rsid w:val="0097599F"/>
    <w:rsid w:val="009B73FB"/>
    <w:rsid w:val="009C3F6F"/>
    <w:rsid w:val="00A2023B"/>
    <w:rsid w:val="00A22387"/>
    <w:rsid w:val="00A42E05"/>
    <w:rsid w:val="00AB1EE8"/>
    <w:rsid w:val="00B34A3A"/>
    <w:rsid w:val="00B62C09"/>
    <w:rsid w:val="00B76B1E"/>
    <w:rsid w:val="00B870F9"/>
    <w:rsid w:val="00B9079F"/>
    <w:rsid w:val="00B944D8"/>
    <w:rsid w:val="00BB2568"/>
    <w:rsid w:val="00BE562F"/>
    <w:rsid w:val="00BE5C0F"/>
    <w:rsid w:val="00C26171"/>
    <w:rsid w:val="00C9752A"/>
    <w:rsid w:val="00CA11D3"/>
    <w:rsid w:val="00CA2C2F"/>
    <w:rsid w:val="00CB1987"/>
    <w:rsid w:val="00D03D91"/>
    <w:rsid w:val="00D24E49"/>
    <w:rsid w:val="00D40521"/>
    <w:rsid w:val="00D40F5D"/>
    <w:rsid w:val="00D4651C"/>
    <w:rsid w:val="00D838F1"/>
    <w:rsid w:val="00D92953"/>
    <w:rsid w:val="00DC6255"/>
    <w:rsid w:val="00DD0883"/>
    <w:rsid w:val="00DD128D"/>
    <w:rsid w:val="00E045C0"/>
    <w:rsid w:val="00E3303C"/>
    <w:rsid w:val="00E364AE"/>
    <w:rsid w:val="00EA3A5E"/>
    <w:rsid w:val="00EB1A96"/>
    <w:rsid w:val="00EC094E"/>
    <w:rsid w:val="00EE78E3"/>
    <w:rsid w:val="00F276BF"/>
    <w:rsid w:val="00F32E71"/>
    <w:rsid w:val="00F5602A"/>
    <w:rsid w:val="00FD4C9E"/>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BDF1BF"/>
  <w15:chartTrackingRefBased/>
  <w15:docId w15:val="{8B6B631E-169C-4649-BC75-AC56CD24C8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562F"/>
    <w:pPr>
      <w:spacing w:after="0" w:line="240" w:lineRule="auto"/>
    </w:pPr>
    <w:rPr>
      <w:rFonts w:ascii="Times New Roman" w:eastAsia="Times New Roman" w:hAnsi="Times New Roman" w:cs="Times New Roman"/>
      <w:sz w:val="20"/>
      <w:szCs w:val="20"/>
      <w:lang w:val="es-ES" w:eastAsia="es-ES"/>
    </w:rPr>
  </w:style>
  <w:style w:type="paragraph" w:styleId="Ttulo4">
    <w:name w:val="heading 4"/>
    <w:basedOn w:val="Normal"/>
    <w:next w:val="Normal"/>
    <w:link w:val="Ttulo4Car"/>
    <w:qFormat/>
    <w:rsid w:val="00BE562F"/>
    <w:pPr>
      <w:keepNext/>
      <w:outlineLvl w:val="3"/>
    </w:pPr>
    <w:rPr>
      <w:rFonts w:ascii="Arial" w:hAnsi="Arial"/>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rsid w:val="00BE562F"/>
    <w:rPr>
      <w:rFonts w:ascii="Arial" w:eastAsia="Times New Roman" w:hAnsi="Arial" w:cs="Times New Roman"/>
      <w:b/>
      <w:sz w:val="20"/>
      <w:szCs w:val="20"/>
      <w:lang w:val="es-ES" w:eastAsia="es-ES"/>
    </w:rPr>
  </w:style>
  <w:style w:type="paragraph" w:styleId="Textoindependiente">
    <w:name w:val="Body Text"/>
    <w:basedOn w:val="Normal"/>
    <w:link w:val="TextoindependienteCar"/>
    <w:rsid w:val="00BE562F"/>
    <w:pPr>
      <w:jc w:val="both"/>
    </w:pPr>
    <w:rPr>
      <w:rFonts w:ascii="Arial" w:hAnsi="Arial"/>
      <w:b/>
      <w:sz w:val="24"/>
    </w:rPr>
  </w:style>
  <w:style w:type="character" w:customStyle="1" w:styleId="TextoindependienteCar">
    <w:name w:val="Texto independiente Car"/>
    <w:basedOn w:val="Fuentedeprrafopredeter"/>
    <w:link w:val="Textoindependiente"/>
    <w:rsid w:val="00BE562F"/>
    <w:rPr>
      <w:rFonts w:ascii="Arial" w:eastAsia="Times New Roman" w:hAnsi="Arial" w:cs="Times New Roman"/>
      <w:b/>
      <w:sz w:val="24"/>
      <w:szCs w:val="20"/>
      <w:lang w:val="es-ES" w:eastAsia="es-ES"/>
    </w:rPr>
  </w:style>
  <w:style w:type="paragraph" w:styleId="Sangradetextonormal">
    <w:name w:val="Body Text Indent"/>
    <w:basedOn w:val="Normal"/>
    <w:link w:val="SangradetextonormalCar"/>
    <w:rsid w:val="00BE562F"/>
    <w:pPr>
      <w:spacing w:line="360" w:lineRule="auto"/>
      <w:ind w:left="300"/>
      <w:jc w:val="both"/>
    </w:pPr>
    <w:rPr>
      <w:rFonts w:ascii="Arial" w:hAnsi="Arial"/>
      <w:sz w:val="24"/>
    </w:rPr>
  </w:style>
  <w:style w:type="character" w:customStyle="1" w:styleId="SangradetextonormalCar">
    <w:name w:val="Sangría de texto normal Car"/>
    <w:basedOn w:val="Fuentedeprrafopredeter"/>
    <w:link w:val="Sangradetextonormal"/>
    <w:rsid w:val="00BE562F"/>
    <w:rPr>
      <w:rFonts w:ascii="Arial" w:eastAsia="Times New Roman" w:hAnsi="Arial" w:cs="Times New Roman"/>
      <w:sz w:val="24"/>
      <w:szCs w:val="20"/>
      <w:lang w:val="es-ES" w:eastAsia="es-ES"/>
    </w:rPr>
  </w:style>
  <w:style w:type="paragraph" w:styleId="Sangra2detindependiente">
    <w:name w:val="Body Text Indent 2"/>
    <w:basedOn w:val="Normal"/>
    <w:link w:val="Sangra2detindependienteCar"/>
    <w:rsid w:val="00BE562F"/>
    <w:pPr>
      <w:spacing w:line="360" w:lineRule="auto"/>
      <w:ind w:left="825" w:hanging="150"/>
      <w:jc w:val="both"/>
    </w:pPr>
    <w:rPr>
      <w:rFonts w:ascii="Arial" w:hAnsi="Arial"/>
      <w:sz w:val="24"/>
    </w:rPr>
  </w:style>
  <w:style w:type="character" w:customStyle="1" w:styleId="Sangra2detindependienteCar">
    <w:name w:val="Sangría 2 de t. independiente Car"/>
    <w:basedOn w:val="Fuentedeprrafopredeter"/>
    <w:link w:val="Sangra2detindependiente"/>
    <w:rsid w:val="00BE562F"/>
    <w:rPr>
      <w:rFonts w:ascii="Arial" w:eastAsia="Times New Roman" w:hAnsi="Arial" w:cs="Times New Roman"/>
      <w:sz w:val="24"/>
      <w:szCs w:val="20"/>
      <w:lang w:val="es-ES" w:eastAsia="es-ES"/>
    </w:rPr>
  </w:style>
  <w:style w:type="paragraph" w:styleId="Piedepgina">
    <w:name w:val="footer"/>
    <w:basedOn w:val="Normal"/>
    <w:link w:val="PiedepginaCar"/>
    <w:uiPriority w:val="99"/>
    <w:rsid w:val="00BE562F"/>
    <w:pPr>
      <w:tabs>
        <w:tab w:val="center" w:pos="4419"/>
        <w:tab w:val="right" w:pos="8838"/>
      </w:tabs>
    </w:pPr>
  </w:style>
  <w:style w:type="character" w:customStyle="1" w:styleId="PiedepginaCar">
    <w:name w:val="Pie de página Car"/>
    <w:basedOn w:val="Fuentedeprrafopredeter"/>
    <w:link w:val="Piedepgina"/>
    <w:uiPriority w:val="99"/>
    <w:rsid w:val="00BE562F"/>
    <w:rPr>
      <w:rFonts w:ascii="Times New Roman" w:eastAsia="Times New Roman" w:hAnsi="Times New Roman" w:cs="Times New Roman"/>
      <w:sz w:val="20"/>
      <w:szCs w:val="20"/>
      <w:lang w:val="es-ES" w:eastAsia="es-ES"/>
    </w:rPr>
  </w:style>
  <w:style w:type="paragraph" w:styleId="Prrafodelista">
    <w:name w:val="List Paragraph"/>
    <w:basedOn w:val="Normal"/>
    <w:uiPriority w:val="34"/>
    <w:qFormat/>
    <w:rsid w:val="00BE562F"/>
    <w:pPr>
      <w:ind w:left="708"/>
    </w:pPr>
  </w:style>
  <w:style w:type="table" w:styleId="Tablaconcuadrcula">
    <w:name w:val="Table Grid"/>
    <w:basedOn w:val="Tablanormal"/>
    <w:rsid w:val="00BE562F"/>
    <w:pPr>
      <w:spacing w:after="0" w:line="240" w:lineRule="auto"/>
    </w:pPr>
    <w:rPr>
      <w:rFonts w:ascii="Times New Roman" w:eastAsia="Times New Roman" w:hAnsi="Times New Roman"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2">
    <w:name w:val="Body Text 2"/>
    <w:basedOn w:val="Normal"/>
    <w:link w:val="Textoindependiente2Car"/>
    <w:uiPriority w:val="99"/>
    <w:semiHidden/>
    <w:unhideWhenUsed/>
    <w:rsid w:val="00D838F1"/>
    <w:pPr>
      <w:spacing w:after="120" w:line="480" w:lineRule="auto"/>
    </w:pPr>
  </w:style>
  <w:style w:type="character" w:customStyle="1" w:styleId="Textoindependiente2Car">
    <w:name w:val="Texto independiente 2 Car"/>
    <w:basedOn w:val="Fuentedeprrafopredeter"/>
    <w:link w:val="Textoindependiente2"/>
    <w:uiPriority w:val="99"/>
    <w:semiHidden/>
    <w:rsid w:val="00D838F1"/>
    <w:rPr>
      <w:rFonts w:ascii="Times New Roman" w:eastAsia="Times New Roman" w:hAnsi="Times New Roman" w:cs="Times New Roman"/>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1259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182</TotalTime>
  <Pages>11</Pages>
  <Words>2422</Words>
  <Characters>13321</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 Delgado Castro</dc:creator>
  <cp:keywords/>
  <dc:description/>
  <cp:lastModifiedBy>Alicia Mostacero</cp:lastModifiedBy>
  <cp:revision>59</cp:revision>
  <dcterms:created xsi:type="dcterms:W3CDTF">2022-07-21T20:23:00Z</dcterms:created>
  <dcterms:modified xsi:type="dcterms:W3CDTF">2022-10-03T20:04:00Z</dcterms:modified>
</cp:coreProperties>
</file>